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226" w:rsidR="007C4AB6" w:rsidP="007C4AB6" w:rsidRDefault="007C4AB6" w14:paraId="467EABC5" w14:textId="2EF026C0">
      <w:pPr>
        <w:pStyle w:val="Heading1"/>
        <w:rPr>
          <w:rFonts w:ascii="Arial Nova Light" w:hAnsi="Arial Nova Light"/>
          <w:color w:val="C00000"/>
        </w:rPr>
      </w:pPr>
      <w:r w:rsidRPr="00C64226">
        <w:rPr>
          <w:rFonts w:ascii="Arial Nova Light" w:hAnsi="Arial Nova Light"/>
          <w:color w:val="C00000"/>
        </w:rPr>
        <w:t>ELA Evaluation Rubric (2025–2026)</w:t>
      </w:r>
    </w:p>
    <w:p w:rsidRPr="00B85FE6" w:rsidR="007C4AB6" w:rsidP="007C4AB6" w:rsidRDefault="007C4AB6" w14:paraId="2A80E2EC" w14:textId="055AB6EA">
      <w:pPr>
        <w:rPr>
          <w:rFonts w:ascii="Arial Nova Light" w:hAnsi="Arial Nova Light"/>
        </w:rPr>
      </w:pPr>
      <w:r w:rsidRPr="00B85FE6">
        <w:rPr>
          <w:rFonts w:ascii="Arial Nova Light" w:hAnsi="Arial Nova Light"/>
        </w:rPr>
        <w:t>This rubric is designed to evaluate the Core Learning Outcomes and Design Principles that should be common to all ELAs, as well as specific criteria and outcomes for each E</w:t>
      </w:r>
      <w:r>
        <w:rPr>
          <w:rFonts w:ascii="Arial Nova Light" w:hAnsi="Arial Nova Light"/>
        </w:rPr>
        <w:t xml:space="preserve">LA </w:t>
      </w:r>
      <w:r w:rsidRPr="00B85FE6">
        <w:rPr>
          <w:rFonts w:ascii="Arial Nova Light" w:hAnsi="Arial Nova Light"/>
        </w:rPr>
        <w:t>type.</w:t>
      </w:r>
    </w:p>
    <w:tbl>
      <w:tblPr>
        <w:tblStyle w:val="TableGrid"/>
        <w:tblW w:w="12805" w:type="dxa"/>
        <w:tblInd w:w="-365" w:type="dxa"/>
        <w:tblLayout w:type="fixed"/>
        <w:tblLook w:val="04A0" w:firstRow="1" w:lastRow="0" w:firstColumn="1" w:lastColumn="0" w:noHBand="0" w:noVBand="1"/>
      </w:tblPr>
      <w:tblGrid>
        <w:gridCol w:w="1890"/>
        <w:gridCol w:w="2880"/>
        <w:gridCol w:w="2700"/>
        <w:gridCol w:w="2610"/>
        <w:gridCol w:w="2725"/>
      </w:tblGrid>
      <w:tr w:rsidRPr="00B85FE6" w:rsidR="007C4AB6" w:rsidTr="002403C1" w14:paraId="4BB1981A" w14:textId="77777777">
        <w:tc>
          <w:tcPr>
            <w:tcW w:w="1890" w:type="dxa"/>
            <w:shd w:val="clear" w:color="auto" w:fill="C00000"/>
          </w:tcPr>
          <w:p w:rsidRPr="00B85FE6" w:rsidR="007C4AB6" w:rsidRDefault="007C4AB6" w14:paraId="58AC472E" w14:textId="77777777">
            <w:pPr>
              <w:spacing w:before="60" w:after="60"/>
              <w:rPr>
                <w:rFonts w:ascii="Arial Nova Light" w:hAnsi="Arial Nova Light"/>
                <w:b/>
                <w:bCs/>
              </w:rPr>
            </w:pPr>
            <w:r w:rsidRPr="00B85FE6">
              <w:rPr>
                <w:rFonts w:ascii="Arial Nova Light" w:hAnsi="Arial Nova Light"/>
                <w:b/>
                <w:bCs/>
              </w:rPr>
              <w:t>Criteria</w:t>
            </w:r>
          </w:p>
        </w:tc>
        <w:tc>
          <w:tcPr>
            <w:tcW w:w="2880" w:type="dxa"/>
            <w:shd w:val="clear" w:color="auto" w:fill="C00000"/>
          </w:tcPr>
          <w:p w:rsidRPr="00B85FE6" w:rsidR="007C4AB6" w:rsidRDefault="007C4AB6" w14:paraId="6433A1FA" w14:textId="77777777">
            <w:pPr>
              <w:spacing w:before="60" w:after="60"/>
              <w:rPr>
                <w:rFonts w:ascii="Arial Nova Light" w:hAnsi="Arial Nova Light"/>
                <w:b/>
                <w:bCs/>
              </w:rPr>
            </w:pPr>
            <w:r w:rsidRPr="00B85FE6">
              <w:rPr>
                <w:rFonts w:ascii="Arial Nova Light" w:hAnsi="Arial Nova Light"/>
                <w:b/>
                <w:bCs/>
              </w:rPr>
              <w:t xml:space="preserve">Meets Expectations </w:t>
            </w:r>
          </w:p>
        </w:tc>
        <w:tc>
          <w:tcPr>
            <w:tcW w:w="2700" w:type="dxa"/>
            <w:shd w:val="clear" w:color="auto" w:fill="C00000"/>
          </w:tcPr>
          <w:p w:rsidRPr="00B85FE6" w:rsidR="007C4AB6" w:rsidRDefault="007C4AB6" w14:paraId="2BD9CDBC" w14:textId="77777777">
            <w:pPr>
              <w:spacing w:before="60" w:after="60"/>
              <w:rPr>
                <w:rFonts w:ascii="Arial Nova Light" w:hAnsi="Arial Nova Light"/>
                <w:b/>
                <w:bCs/>
              </w:rPr>
            </w:pPr>
            <w:r w:rsidRPr="00B85FE6">
              <w:rPr>
                <w:rFonts w:ascii="Arial Nova Light" w:hAnsi="Arial Nova Light"/>
                <w:b/>
                <w:bCs/>
              </w:rPr>
              <w:t xml:space="preserve">Partially Meets </w:t>
            </w:r>
          </w:p>
        </w:tc>
        <w:tc>
          <w:tcPr>
            <w:tcW w:w="2610" w:type="dxa"/>
            <w:shd w:val="clear" w:color="auto" w:fill="C00000"/>
          </w:tcPr>
          <w:p w:rsidRPr="00B85FE6" w:rsidR="007C4AB6" w:rsidRDefault="007C4AB6" w14:paraId="5DB67DF0" w14:textId="77777777">
            <w:pPr>
              <w:spacing w:before="60" w:after="60"/>
              <w:rPr>
                <w:rFonts w:ascii="Arial Nova Light" w:hAnsi="Arial Nova Light"/>
                <w:b/>
                <w:bCs/>
              </w:rPr>
            </w:pPr>
            <w:r w:rsidRPr="00B85FE6">
              <w:rPr>
                <w:rFonts w:ascii="Arial Nova Light" w:hAnsi="Arial Nova Light"/>
                <w:b/>
                <w:bCs/>
              </w:rPr>
              <w:t xml:space="preserve">Below Expectations </w:t>
            </w:r>
          </w:p>
        </w:tc>
        <w:tc>
          <w:tcPr>
            <w:tcW w:w="2725" w:type="dxa"/>
            <w:shd w:val="clear" w:color="auto" w:fill="C00000"/>
          </w:tcPr>
          <w:p w:rsidRPr="00B85FE6" w:rsidR="007C4AB6" w:rsidRDefault="007C4AB6" w14:paraId="3D0A3575" w14:textId="77777777">
            <w:pPr>
              <w:spacing w:before="60" w:after="60"/>
              <w:rPr>
                <w:rFonts w:ascii="Arial Nova Light" w:hAnsi="Arial Nova Light"/>
                <w:b/>
                <w:bCs/>
              </w:rPr>
            </w:pPr>
            <w:r w:rsidRPr="00B85FE6">
              <w:rPr>
                <w:rFonts w:ascii="Arial Nova Light" w:hAnsi="Arial Nova Light"/>
                <w:b/>
                <w:bCs/>
              </w:rPr>
              <w:t>Notes</w:t>
            </w:r>
          </w:p>
        </w:tc>
      </w:tr>
      <w:tr w:rsidRPr="00B85FE6" w:rsidR="007C4AB6" w:rsidTr="002403C1" w14:paraId="46C4F49D" w14:textId="77777777">
        <w:tc>
          <w:tcPr>
            <w:tcW w:w="1890" w:type="dxa"/>
          </w:tcPr>
          <w:p w:rsidRPr="00575F9A" w:rsidR="007C4AB6" w:rsidRDefault="007C4AB6" w14:paraId="77250C09" w14:textId="77777777">
            <w:pPr>
              <w:spacing w:before="60" w:after="60"/>
              <w:rPr>
                <w:rFonts w:ascii="Arial Nova Light" w:hAnsi="Arial Nova Light"/>
              </w:rPr>
            </w:pPr>
            <w:r w:rsidRPr="00575F9A">
              <w:rPr>
                <w:rFonts w:ascii="Arial Nova Light" w:hAnsi="Arial Nova Light"/>
              </w:rPr>
              <w:t xml:space="preserve">Learning Outcomes </w:t>
            </w:r>
          </w:p>
        </w:tc>
        <w:tc>
          <w:tcPr>
            <w:tcW w:w="2880" w:type="dxa"/>
          </w:tcPr>
          <w:p w:rsidRPr="00B85FE6" w:rsidR="007C4AB6" w:rsidRDefault="007C4AB6" w14:paraId="634BB95E" w14:textId="77777777">
            <w:pPr>
              <w:spacing w:before="60" w:after="60"/>
              <w:rPr>
                <w:rFonts w:ascii="Arial Nova Light" w:hAnsi="Arial Nova Light"/>
                <w:sz w:val="20"/>
                <w:szCs w:val="20"/>
              </w:rPr>
            </w:pPr>
            <w:r>
              <w:rPr>
                <w:rFonts w:ascii="Arial Nova Light" w:hAnsi="Arial Nova Light"/>
                <w:sz w:val="20"/>
                <w:szCs w:val="20"/>
              </w:rPr>
              <w:t>I</w:t>
            </w:r>
            <w:r w:rsidRPr="00B85FE6">
              <w:rPr>
                <w:rFonts w:ascii="Arial Nova Light" w:hAnsi="Arial Nova Light"/>
                <w:sz w:val="20"/>
                <w:szCs w:val="20"/>
              </w:rPr>
              <w:t xml:space="preserve">ntegrates all </w:t>
            </w:r>
            <w:r>
              <w:rPr>
                <w:rFonts w:ascii="Arial Nova Light" w:hAnsi="Arial Nova Light"/>
                <w:sz w:val="20"/>
                <w:szCs w:val="20"/>
              </w:rPr>
              <w:t>3 C</w:t>
            </w:r>
            <w:r w:rsidRPr="00B85FE6">
              <w:rPr>
                <w:rFonts w:ascii="Arial Nova Light" w:hAnsi="Arial Nova Light"/>
                <w:sz w:val="20"/>
                <w:szCs w:val="20"/>
              </w:rPr>
              <w:t xml:space="preserve">ore ELA </w:t>
            </w:r>
            <w:r>
              <w:rPr>
                <w:rFonts w:ascii="Arial Nova Light" w:hAnsi="Arial Nova Light"/>
                <w:sz w:val="20"/>
                <w:szCs w:val="20"/>
              </w:rPr>
              <w:t>L.O.s</w:t>
            </w:r>
            <w:r w:rsidRPr="00B85FE6">
              <w:rPr>
                <w:rFonts w:ascii="Arial Nova Light" w:hAnsi="Arial Nova Light"/>
                <w:sz w:val="20"/>
                <w:szCs w:val="20"/>
              </w:rPr>
              <w:t xml:space="preserve"> with discipline-specific goals</w:t>
            </w:r>
            <w:r>
              <w:rPr>
                <w:rFonts w:ascii="Arial Nova Light" w:hAnsi="Arial Nova Light"/>
                <w:sz w:val="20"/>
                <w:szCs w:val="20"/>
              </w:rPr>
              <w:t xml:space="preserve"> and clear assessment methods.</w:t>
            </w:r>
          </w:p>
        </w:tc>
        <w:tc>
          <w:tcPr>
            <w:tcW w:w="2700" w:type="dxa"/>
          </w:tcPr>
          <w:p w:rsidRPr="00B85FE6" w:rsidR="007C4AB6" w:rsidRDefault="007C4AB6" w14:paraId="6B132DFA" w14:textId="77777777">
            <w:pPr>
              <w:spacing w:before="60" w:after="60"/>
              <w:rPr>
                <w:rFonts w:ascii="Arial Nova Light" w:hAnsi="Arial Nova Light"/>
                <w:sz w:val="20"/>
                <w:szCs w:val="20"/>
              </w:rPr>
            </w:pPr>
            <w:r>
              <w:rPr>
                <w:rFonts w:ascii="Arial Nova Light" w:hAnsi="Arial Nova Light"/>
                <w:sz w:val="20"/>
                <w:szCs w:val="20"/>
              </w:rPr>
              <w:t xml:space="preserve">Some </w:t>
            </w:r>
            <w:r w:rsidRPr="00B85FE6">
              <w:rPr>
                <w:rFonts w:ascii="Arial Nova Light" w:hAnsi="Arial Nova Light"/>
                <w:sz w:val="20"/>
                <w:szCs w:val="20"/>
              </w:rPr>
              <w:t xml:space="preserve">core ELA </w:t>
            </w:r>
            <w:r>
              <w:rPr>
                <w:rFonts w:ascii="Arial Nova Light" w:hAnsi="Arial Nova Light"/>
                <w:sz w:val="20"/>
                <w:szCs w:val="20"/>
              </w:rPr>
              <w:t>L.O.s</w:t>
            </w:r>
            <w:r w:rsidRPr="00B85FE6">
              <w:rPr>
                <w:rFonts w:ascii="Arial Nova Light" w:hAnsi="Arial Nova Light"/>
                <w:sz w:val="20"/>
                <w:szCs w:val="20"/>
              </w:rPr>
              <w:t xml:space="preserve"> </w:t>
            </w:r>
            <w:r>
              <w:rPr>
                <w:rFonts w:ascii="Arial Nova Light" w:hAnsi="Arial Nova Light"/>
                <w:sz w:val="20"/>
                <w:szCs w:val="20"/>
              </w:rPr>
              <w:t xml:space="preserve">present. Assessment </w:t>
            </w:r>
            <w:proofErr w:type="gramStart"/>
            <w:r>
              <w:rPr>
                <w:rFonts w:ascii="Arial Nova Light" w:hAnsi="Arial Nova Light"/>
                <w:sz w:val="20"/>
                <w:szCs w:val="20"/>
              </w:rPr>
              <w:t>present, but</w:t>
            </w:r>
            <w:proofErr w:type="gramEnd"/>
            <w:r>
              <w:rPr>
                <w:rFonts w:ascii="Arial Nova Light" w:hAnsi="Arial Nova Light"/>
                <w:sz w:val="20"/>
                <w:szCs w:val="20"/>
              </w:rPr>
              <w:t xml:space="preserve"> may be less integrated or clear. </w:t>
            </w:r>
          </w:p>
        </w:tc>
        <w:tc>
          <w:tcPr>
            <w:tcW w:w="2610" w:type="dxa"/>
          </w:tcPr>
          <w:p w:rsidRPr="00B85FE6" w:rsidR="007C4AB6" w:rsidRDefault="007C4AB6" w14:paraId="59D7C010" w14:textId="77777777">
            <w:pPr>
              <w:spacing w:before="60" w:after="60"/>
              <w:rPr>
                <w:rFonts w:ascii="Arial Nova Light" w:hAnsi="Arial Nova Light"/>
                <w:sz w:val="20"/>
                <w:szCs w:val="20"/>
              </w:rPr>
            </w:pPr>
            <w:r>
              <w:rPr>
                <w:rFonts w:ascii="Arial Nova Light" w:hAnsi="Arial Nova Light"/>
                <w:sz w:val="20"/>
                <w:szCs w:val="20"/>
              </w:rPr>
              <w:t>Little or vague</w:t>
            </w:r>
            <w:r w:rsidRPr="00B85FE6">
              <w:rPr>
                <w:rFonts w:ascii="Arial Nova Light" w:hAnsi="Arial Nova Light"/>
                <w:sz w:val="20"/>
                <w:szCs w:val="20"/>
              </w:rPr>
              <w:t xml:space="preserve"> alignment with core ELA </w:t>
            </w:r>
            <w:r>
              <w:rPr>
                <w:rFonts w:ascii="Arial Nova Light" w:hAnsi="Arial Nova Light"/>
                <w:sz w:val="20"/>
                <w:szCs w:val="20"/>
              </w:rPr>
              <w:t xml:space="preserve">L.O.s and lack of clear assessment. </w:t>
            </w:r>
          </w:p>
        </w:tc>
        <w:tc>
          <w:tcPr>
            <w:tcW w:w="2725" w:type="dxa"/>
          </w:tcPr>
          <w:p w:rsidRPr="00B85FE6" w:rsidR="007C4AB6" w:rsidRDefault="007C4AB6" w14:paraId="44F0038C" w14:textId="77777777">
            <w:pPr>
              <w:spacing w:before="60" w:after="60"/>
              <w:rPr>
                <w:rFonts w:ascii="Arial Nova Light" w:hAnsi="Arial Nova Light"/>
              </w:rPr>
            </w:pPr>
          </w:p>
        </w:tc>
      </w:tr>
      <w:tr w:rsidRPr="00B85FE6" w:rsidR="007C4AB6" w:rsidTr="002403C1" w14:paraId="6333CF1B" w14:textId="77777777">
        <w:tc>
          <w:tcPr>
            <w:tcW w:w="1890" w:type="dxa"/>
          </w:tcPr>
          <w:p w:rsidRPr="00575F9A" w:rsidR="007C4AB6" w:rsidRDefault="007C4AB6" w14:paraId="0CE91450" w14:textId="77777777">
            <w:pPr>
              <w:spacing w:before="60" w:after="60"/>
              <w:rPr>
                <w:rFonts w:ascii="Arial Nova Light" w:hAnsi="Arial Nova Light"/>
              </w:rPr>
            </w:pPr>
            <w:r w:rsidRPr="00575F9A">
              <w:rPr>
                <w:rFonts w:ascii="Arial Nova Light" w:hAnsi="Arial Nova Light"/>
              </w:rPr>
              <w:t>Activity Type</w:t>
            </w:r>
          </w:p>
        </w:tc>
        <w:tc>
          <w:tcPr>
            <w:tcW w:w="2880" w:type="dxa"/>
          </w:tcPr>
          <w:p w:rsidRPr="00B85FE6" w:rsidR="007C4AB6" w:rsidRDefault="007C4AB6" w14:paraId="64BCFC67" w14:textId="77777777">
            <w:pPr>
              <w:spacing w:before="60" w:after="60"/>
              <w:rPr>
                <w:rFonts w:ascii="Arial Nova Light" w:hAnsi="Arial Nova Light"/>
                <w:sz w:val="20"/>
                <w:szCs w:val="20"/>
              </w:rPr>
            </w:pPr>
            <w:r w:rsidRPr="00B85FE6">
              <w:rPr>
                <w:rFonts w:ascii="Arial Nova Light" w:hAnsi="Arial Nova Light"/>
                <w:sz w:val="20"/>
                <w:szCs w:val="20"/>
              </w:rPr>
              <w:t>Meets all requirements for selected activity type.</w:t>
            </w:r>
          </w:p>
        </w:tc>
        <w:tc>
          <w:tcPr>
            <w:tcW w:w="2700" w:type="dxa"/>
          </w:tcPr>
          <w:p w:rsidRPr="00B85FE6" w:rsidR="007C4AB6" w:rsidRDefault="007C4AB6" w14:paraId="412BF63A" w14:textId="77777777">
            <w:pPr>
              <w:spacing w:before="60" w:after="60"/>
              <w:rPr>
                <w:rFonts w:ascii="Arial Nova Light" w:hAnsi="Arial Nova Light"/>
                <w:sz w:val="20"/>
                <w:szCs w:val="20"/>
              </w:rPr>
            </w:pPr>
            <w:r w:rsidRPr="00B85FE6">
              <w:rPr>
                <w:rFonts w:ascii="Arial Nova Light" w:hAnsi="Arial Nova Light"/>
                <w:sz w:val="20"/>
                <w:szCs w:val="20"/>
              </w:rPr>
              <w:t>Meets some requirements for activity type.</w:t>
            </w:r>
          </w:p>
        </w:tc>
        <w:tc>
          <w:tcPr>
            <w:tcW w:w="2610" w:type="dxa"/>
          </w:tcPr>
          <w:p w:rsidRPr="00B85FE6" w:rsidR="007C4AB6" w:rsidRDefault="007C4AB6" w14:paraId="4E91DDBF" w14:textId="77777777">
            <w:pPr>
              <w:spacing w:before="60" w:after="60"/>
              <w:rPr>
                <w:rFonts w:ascii="Arial Nova Light" w:hAnsi="Arial Nova Light"/>
                <w:sz w:val="20"/>
                <w:szCs w:val="20"/>
              </w:rPr>
            </w:pPr>
            <w:r w:rsidRPr="00B85FE6">
              <w:rPr>
                <w:rFonts w:ascii="Arial Nova Light" w:hAnsi="Arial Nova Light"/>
                <w:sz w:val="20"/>
                <w:szCs w:val="20"/>
              </w:rPr>
              <w:t xml:space="preserve">Does not meet basic requirements </w:t>
            </w:r>
          </w:p>
        </w:tc>
        <w:tc>
          <w:tcPr>
            <w:tcW w:w="2725" w:type="dxa"/>
          </w:tcPr>
          <w:p w:rsidRPr="00B85FE6" w:rsidR="007C4AB6" w:rsidRDefault="007C4AB6" w14:paraId="4CF4B796" w14:textId="77777777">
            <w:pPr>
              <w:spacing w:before="60" w:after="60"/>
              <w:rPr>
                <w:rFonts w:ascii="Arial Nova Light" w:hAnsi="Arial Nova Light"/>
              </w:rPr>
            </w:pPr>
          </w:p>
        </w:tc>
      </w:tr>
      <w:tr w:rsidRPr="00B85FE6" w:rsidR="007C4AB6" w:rsidTr="002403C1" w14:paraId="76421728" w14:textId="77777777">
        <w:tc>
          <w:tcPr>
            <w:tcW w:w="1890" w:type="dxa"/>
            <w:shd w:val="clear" w:color="auto" w:fill="C00000"/>
          </w:tcPr>
          <w:p w:rsidRPr="00174B3A" w:rsidR="007C4AB6" w:rsidRDefault="007C4AB6" w14:paraId="559D21F0" w14:textId="77777777">
            <w:pPr>
              <w:spacing w:before="60" w:after="60"/>
              <w:rPr>
                <w:rFonts w:ascii="Arial Nova Light" w:hAnsi="Arial Nova Light"/>
                <w:b/>
                <w:bCs/>
                <w:sz w:val="21"/>
                <w:szCs w:val="21"/>
              </w:rPr>
            </w:pPr>
            <w:r w:rsidRPr="00174B3A">
              <w:rPr>
                <w:rFonts w:ascii="Arial Nova Light" w:hAnsi="Arial Nova Light"/>
                <w:b/>
                <w:bCs/>
                <w:sz w:val="21"/>
                <w:szCs w:val="21"/>
              </w:rPr>
              <w:t>Design Principles</w:t>
            </w:r>
          </w:p>
        </w:tc>
        <w:tc>
          <w:tcPr>
            <w:tcW w:w="2880" w:type="dxa"/>
            <w:shd w:val="clear" w:color="auto" w:fill="C00000"/>
          </w:tcPr>
          <w:p w:rsidRPr="00B85FE6" w:rsidR="007C4AB6" w:rsidRDefault="007C4AB6" w14:paraId="082BD9F2" w14:textId="77777777">
            <w:pPr>
              <w:spacing w:before="60" w:after="60"/>
              <w:rPr>
                <w:rFonts w:ascii="Arial Nova Light" w:hAnsi="Arial Nova Light"/>
                <w:sz w:val="20"/>
                <w:szCs w:val="20"/>
              </w:rPr>
            </w:pPr>
          </w:p>
        </w:tc>
        <w:tc>
          <w:tcPr>
            <w:tcW w:w="2700" w:type="dxa"/>
            <w:shd w:val="clear" w:color="auto" w:fill="C00000"/>
          </w:tcPr>
          <w:p w:rsidRPr="00B85FE6" w:rsidR="007C4AB6" w:rsidRDefault="007C4AB6" w14:paraId="1554BFA8" w14:textId="77777777">
            <w:pPr>
              <w:spacing w:before="60" w:after="60"/>
              <w:rPr>
                <w:rFonts w:ascii="Arial Nova Light" w:hAnsi="Arial Nova Light"/>
                <w:sz w:val="20"/>
                <w:szCs w:val="20"/>
              </w:rPr>
            </w:pPr>
          </w:p>
        </w:tc>
        <w:tc>
          <w:tcPr>
            <w:tcW w:w="2610" w:type="dxa"/>
            <w:shd w:val="clear" w:color="auto" w:fill="C00000"/>
          </w:tcPr>
          <w:p w:rsidRPr="00B85FE6" w:rsidR="007C4AB6" w:rsidRDefault="007C4AB6" w14:paraId="6F493FFC" w14:textId="77777777">
            <w:pPr>
              <w:spacing w:before="60" w:after="60"/>
              <w:rPr>
                <w:rFonts w:ascii="Arial Nova Light" w:hAnsi="Arial Nova Light"/>
                <w:sz w:val="20"/>
                <w:szCs w:val="20"/>
              </w:rPr>
            </w:pPr>
          </w:p>
        </w:tc>
        <w:tc>
          <w:tcPr>
            <w:tcW w:w="2725" w:type="dxa"/>
            <w:shd w:val="clear" w:color="auto" w:fill="C00000"/>
          </w:tcPr>
          <w:p w:rsidRPr="00B85FE6" w:rsidR="007C4AB6" w:rsidRDefault="007C4AB6" w14:paraId="682889F9" w14:textId="77777777">
            <w:pPr>
              <w:spacing w:before="60" w:after="60"/>
              <w:rPr>
                <w:rFonts w:ascii="Arial Nova Light" w:hAnsi="Arial Nova Light"/>
              </w:rPr>
            </w:pPr>
          </w:p>
        </w:tc>
      </w:tr>
      <w:tr w:rsidRPr="00B85FE6" w:rsidR="007C4AB6" w:rsidTr="002403C1" w14:paraId="018E2795" w14:textId="77777777">
        <w:tc>
          <w:tcPr>
            <w:tcW w:w="1890" w:type="dxa"/>
          </w:tcPr>
          <w:p w:rsidR="007C4AB6" w:rsidRDefault="007C4AB6" w14:paraId="607F437A" w14:textId="77777777">
            <w:pPr>
              <w:spacing w:before="60" w:after="60"/>
              <w:rPr>
                <w:rFonts w:ascii="Arial Nova Light" w:hAnsi="Arial Nova Light"/>
              </w:rPr>
            </w:pPr>
            <w:r>
              <w:rPr>
                <w:rFonts w:ascii="Arial Nova Light" w:hAnsi="Arial Nova Light"/>
              </w:rPr>
              <w:t>Preparation</w:t>
            </w:r>
          </w:p>
        </w:tc>
        <w:tc>
          <w:tcPr>
            <w:tcW w:w="2880" w:type="dxa"/>
          </w:tcPr>
          <w:p w:rsidRPr="00B85FE6" w:rsidR="007C4AB6" w:rsidRDefault="007C4AB6" w14:paraId="0D4C9988" w14:textId="77777777">
            <w:pPr>
              <w:spacing w:before="60" w:after="60"/>
              <w:rPr>
                <w:rFonts w:ascii="Arial Nova Light" w:hAnsi="Arial Nova Light"/>
                <w:sz w:val="20"/>
                <w:szCs w:val="20"/>
              </w:rPr>
            </w:pPr>
            <w:r>
              <w:rPr>
                <w:rFonts w:ascii="Arial Nova Light" w:hAnsi="Arial Nova Light"/>
                <w:sz w:val="20"/>
                <w:szCs w:val="20"/>
              </w:rPr>
              <w:t>Present and adequate</w:t>
            </w:r>
          </w:p>
        </w:tc>
        <w:tc>
          <w:tcPr>
            <w:tcW w:w="2700" w:type="dxa"/>
          </w:tcPr>
          <w:p w:rsidRPr="00B85FE6" w:rsidR="007C4AB6" w:rsidRDefault="007C4AB6" w14:paraId="4EAAB3B2" w14:textId="77777777">
            <w:pPr>
              <w:spacing w:before="60" w:after="60"/>
              <w:rPr>
                <w:rFonts w:ascii="Arial Nova Light" w:hAnsi="Arial Nova Light"/>
                <w:sz w:val="20"/>
                <w:szCs w:val="20"/>
              </w:rPr>
            </w:pPr>
            <w:r>
              <w:rPr>
                <w:rFonts w:ascii="Arial Nova Light" w:hAnsi="Arial Nova Light"/>
                <w:sz w:val="20"/>
                <w:szCs w:val="20"/>
              </w:rPr>
              <w:t>Somewhat adequate</w:t>
            </w:r>
          </w:p>
        </w:tc>
        <w:tc>
          <w:tcPr>
            <w:tcW w:w="2610" w:type="dxa"/>
          </w:tcPr>
          <w:p w:rsidRPr="00B85FE6" w:rsidR="007C4AB6" w:rsidRDefault="007C4AB6" w14:paraId="05BCA3D6" w14:textId="77777777">
            <w:pPr>
              <w:spacing w:before="60" w:after="60"/>
              <w:rPr>
                <w:rFonts w:ascii="Arial Nova Light" w:hAnsi="Arial Nova Light"/>
                <w:sz w:val="20"/>
                <w:szCs w:val="20"/>
              </w:rPr>
            </w:pPr>
            <w:r>
              <w:rPr>
                <w:rFonts w:ascii="Arial Nova Light" w:hAnsi="Arial Nova Light"/>
                <w:sz w:val="20"/>
                <w:szCs w:val="20"/>
              </w:rPr>
              <w:t>Not present or Inadequate</w:t>
            </w:r>
          </w:p>
        </w:tc>
        <w:tc>
          <w:tcPr>
            <w:tcW w:w="2725" w:type="dxa"/>
          </w:tcPr>
          <w:p w:rsidRPr="00B85FE6" w:rsidR="007C4AB6" w:rsidRDefault="007C4AB6" w14:paraId="30E5F8FF" w14:textId="77777777">
            <w:pPr>
              <w:spacing w:before="60" w:after="60"/>
              <w:rPr>
                <w:rFonts w:ascii="Arial Nova Light" w:hAnsi="Arial Nova Light"/>
              </w:rPr>
            </w:pPr>
          </w:p>
        </w:tc>
      </w:tr>
      <w:tr w:rsidRPr="00B85FE6" w:rsidR="007C4AB6" w:rsidTr="002403C1" w14:paraId="34E37339" w14:textId="77777777">
        <w:tc>
          <w:tcPr>
            <w:tcW w:w="1890" w:type="dxa"/>
          </w:tcPr>
          <w:p w:rsidRPr="00575F9A" w:rsidR="007C4AB6" w:rsidRDefault="007C4AB6" w14:paraId="4591238B" w14:textId="77777777">
            <w:pPr>
              <w:spacing w:before="60" w:after="60"/>
              <w:rPr>
                <w:rFonts w:ascii="Arial Nova Light" w:hAnsi="Arial Nova Light"/>
              </w:rPr>
            </w:pPr>
            <w:r>
              <w:rPr>
                <w:rFonts w:ascii="Arial Nova Light" w:hAnsi="Arial Nova Light"/>
              </w:rPr>
              <w:t>Development of original products</w:t>
            </w:r>
          </w:p>
        </w:tc>
        <w:tc>
          <w:tcPr>
            <w:tcW w:w="2880" w:type="dxa"/>
          </w:tcPr>
          <w:p w:rsidRPr="00B85FE6" w:rsidR="007C4AB6" w:rsidRDefault="007C4AB6" w14:paraId="6C0D6FF9" w14:textId="77777777">
            <w:pPr>
              <w:spacing w:before="60" w:after="60"/>
              <w:rPr>
                <w:rFonts w:ascii="Arial Nova Light" w:hAnsi="Arial Nova Light"/>
                <w:sz w:val="20"/>
                <w:szCs w:val="20"/>
              </w:rPr>
            </w:pPr>
            <w:r w:rsidRPr="00B85FE6">
              <w:rPr>
                <w:rFonts w:ascii="Arial Nova Light" w:hAnsi="Arial Nova Light"/>
                <w:sz w:val="20"/>
                <w:szCs w:val="20"/>
              </w:rPr>
              <w:t>Students produce original work and engage in authentic, impactful experiences.</w:t>
            </w:r>
          </w:p>
        </w:tc>
        <w:tc>
          <w:tcPr>
            <w:tcW w:w="2700" w:type="dxa"/>
          </w:tcPr>
          <w:p w:rsidRPr="00B85FE6" w:rsidR="007C4AB6" w:rsidRDefault="007C4AB6" w14:paraId="5A8D9F03" w14:textId="77777777">
            <w:pPr>
              <w:spacing w:before="60" w:after="60"/>
              <w:rPr>
                <w:rFonts w:ascii="Arial Nova Light" w:hAnsi="Arial Nova Light"/>
                <w:sz w:val="20"/>
                <w:szCs w:val="20"/>
              </w:rPr>
            </w:pPr>
            <w:r w:rsidRPr="00B85FE6">
              <w:rPr>
                <w:rFonts w:ascii="Arial Nova Light" w:hAnsi="Arial Nova Light"/>
                <w:sz w:val="20"/>
                <w:szCs w:val="20"/>
              </w:rPr>
              <w:t>Some real-world application or product is evident.</w:t>
            </w:r>
          </w:p>
        </w:tc>
        <w:tc>
          <w:tcPr>
            <w:tcW w:w="2610" w:type="dxa"/>
          </w:tcPr>
          <w:p w:rsidRPr="00B85FE6" w:rsidR="007C4AB6" w:rsidRDefault="007C4AB6" w14:paraId="061A242A" w14:textId="77777777">
            <w:pPr>
              <w:spacing w:before="60" w:after="60"/>
              <w:rPr>
                <w:rFonts w:ascii="Arial Nova Light" w:hAnsi="Arial Nova Light"/>
                <w:sz w:val="20"/>
                <w:szCs w:val="20"/>
              </w:rPr>
            </w:pPr>
            <w:r w:rsidRPr="00B85FE6">
              <w:rPr>
                <w:rFonts w:ascii="Arial Nova Light" w:hAnsi="Arial Nova Light"/>
                <w:sz w:val="20"/>
                <w:szCs w:val="20"/>
              </w:rPr>
              <w:t>Lacks clear connection to real-world application.</w:t>
            </w:r>
          </w:p>
        </w:tc>
        <w:tc>
          <w:tcPr>
            <w:tcW w:w="2725" w:type="dxa"/>
          </w:tcPr>
          <w:p w:rsidRPr="00B85FE6" w:rsidR="007C4AB6" w:rsidRDefault="007C4AB6" w14:paraId="33EA0C37" w14:textId="77777777">
            <w:pPr>
              <w:spacing w:before="60" w:after="60"/>
              <w:rPr>
                <w:rFonts w:ascii="Arial Nova Light" w:hAnsi="Arial Nova Light"/>
              </w:rPr>
            </w:pPr>
          </w:p>
        </w:tc>
      </w:tr>
      <w:tr w:rsidRPr="00B85FE6" w:rsidR="007C4AB6" w:rsidTr="002403C1" w14:paraId="4F97F684" w14:textId="77777777">
        <w:tc>
          <w:tcPr>
            <w:tcW w:w="1890" w:type="dxa"/>
          </w:tcPr>
          <w:p w:rsidRPr="00575F9A" w:rsidR="007C4AB6" w:rsidRDefault="007C4AB6" w14:paraId="14C81200" w14:textId="77777777">
            <w:pPr>
              <w:spacing w:before="60" w:after="60"/>
              <w:rPr>
                <w:rFonts w:ascii="Arial Nova Light" w:hAnsi="Arial Nova Light"/>
              </w:rPr>
            </w:pPr>
            <w:r w:rsidRPr="00575F9A">
              <w:rPr>
                <w:rFonts w:ascii="Arial Nova Light" w:hAnsi="Arial Nova Light"/>
              </w:rPr>
              <w:t>Reflection Activities</w:t>
            </w:r>
          </w:p>
        </w:tc>
        <w:tc>
          <w:tcPr>
            <w:tcW w:w="2880" w:type="dxa"/>
          </w:tcPr>
          <w:p w:rsidRPr="00B85FE6" w:rsidR="007C4AB6" w:rsidRDefault="007C4AB6" w14:paraId="5A6737A1" w14:textId="77777777">
            <w:pPr>
              <w:spacing w:before="60" w:after="60"/>
              <w:rPr>
                <w:rFonts w:ascii="Arial Nova Light" w:hAnsi="Arial Nova Light"/>
                <w:sz w:val="20"/>
                <w:szCs w:val="20"/>
              </w:rPr>
            </w:pPr>
            <w:r w:rsidRPr="00B85FE6">
              <w:rPr>
                <w:rFonts w:ascii="Arial Nova Light" w:hAnsi="Arial Nova Light"/>
                <w:sz w:val="20"/>
                <w:szCs w:val="20"/>
              </w:rPr>
              <w:t xml:space="preserve">Structured, ongoing reflection tied to </w:t>
            </w:r>
            <w:r>
              <w:rPr>
                <w:rFonts w:ascii="Arial Nova Light" w:hAnsi="Arial Nova Light"/>
                <w:sz w:val="20"/>
                <w:szCs w:val="20"/>
              </w:rPr>
              <w:t>experience</w:t>
            </w:r>
          </w:p>
        </w:tc>
        <w:tc>
          <w:tcPr>
            <w:tcW w:w="2700" w:type="dxa"/>
          </w:tcPr>
          <w:p w:rsidRPr="00B85FE6" w:rsidR="007C4AB6" w:rsidRDefault="007C4AB6" w14:paraId="44CE0D14" w14:textId="77777777">
            <w:pPr>
              <w:spacing w:before="60" w:after="60"/>
              <w:rPr>
                <w:rFonts w:ascii="Arial Nova Light" w:hAnsi="Arial Nova Light"/>
                <w:sz w:val="20"/>
                <w:szCs w:val="20"/>
              </w:rPr>
            </w:pPr>
            <w:r w:rsidRPr="00B85FE6">
              <w:rPr>
                <w:rFonts w:ascii="Arial Nova Light" w:hAnsi="Arial Nova Light"/>
                <w:sz w:val="20"/>
                <w:szCs w:val="20"/>
              </w:rPr>
              <w:t>Includes at least one meaningful reflection activity.</w:t>
            </w:r>
          </w:p>
        </w:tc>
        <w:tc>
          <w:tcPr>
            <w:tcW w:w="2610" w:type="dxa"/>
          </w:tcPr>
          <w:p w:rsidRPr="00B85FE6" w:rsidR="007C4AB6" w:rsidRDefault="007C4AB6" w14:paraId="2FD8A031" w14:textId="77777777">
            <w:pPr>
              <w:spacing w:before="60" w:after="60"/>
              <w:rPr>
                <w:rFonts w:ascii="Arial Nova Light" w:hAnsi="Arial Nova Light"/>
                <w:sz w:val="20"/>
                <w:szCs w:val="20"/>
              </w:rPr>
            </w:pPr>
            <w:r w:rsidRPr="00B85FE6">
              <w:rPr>
                <w:rFonts w:ascii="Arial Nova Light" w:hAnsi="Arial Nova Light"/>
                <w:sz w:val="20"/>
                <w:szCs w:val="20"/>
              </w:rPr>
              <w:t xml:space="preserve">Reflection is minimal or not clearly connected </w:t>
            </w:r>
            <w:r>
              <w:rPr>
                <w:rFonts w:ascii="Arial Nova Light" w:hAnsi="Arial Nova Light"/>
                <w:sz w:val="20"/>
                <w:szCs w:val="20"/>
              </w:rPr>
              <w:t>to experience</w:t>
            </w:r>
          </w:p>
        </w:tc>
        <w:tc>
          <w:tcPr>
            <w:tcW w:w="2725" w:type="dxa"/>
          </w:tcPr>
          <w:p w:rsidRPr="00B85FE6" w:rsidR="007C4AB6" w:rsidRDefault="007C4AB6" w14:paraId="24864F2B" w14:textId="77777777">
            <w:pPr>
              <w:spacing w:before="60" w:after="60"/>
              <w:rPr>
                <w:rFonts w:ascii="Arial Nova Light" w:hAnsi="Arial Nova Light"/>
              </w:rPr>
            </w:pPr>
          </w:p>
        </w:tc>
      </w:tr>
      <w:tr w:rsidRPr="00B85FE6" w:rsidR="007C4AB6" w:rsidTr="002403C1" w14:paraId="35213166" w14:textId="77777777">
        <w:tc>
          <w:tcPr>
            <w:tcW w:w="1890" w:type="dxa"/>
          </w:tcPr>
          <w:p w:rsidRPr="00575F9A" w:rsidR="007C4AB6" w:rsidRDefault="007C4AB6" w14:paraId="13D91440" w14:textId="77777777">
            <w:pPr>
              <w:spacing w:before="60" w:after="60"/>
              <w:rPr>
                <w:rFonts w:ascii="Arial Nova Light" w:hAnsi="Arial Nova Light"/>
              </w:rPr>
            </w:pPr>
            <w:r w:rsidRPr="00575F9A">
              <w:rPr>
                <w:rFonts w:ascii="Arial Nova Light" w:hAnsi="Arial Nova Light"/>
              </w:rPr>
              <w:t>Mentorship &amp; Feedback</w:t>
            </w:r>
          </w:p>
        </w:tc>
        <w:tc>
          <w:tcPr>
            <w:tcW w:w="2880" w:type="dxa"/>
          </w:tcPr>
          <w:p w:rsidRPr="00B85FE6" w:rsidR="007C4AB6" w:rsidRDefault="007C4AB6" w14:paraId="09EA9D1E" w14:textId="77777777">
            <w:pPr>
              <w:spacing w:before="60" w:after="60"/>
              <w:rPr>
                <w:rFonts w:ascii="Arial Nova Light" w:hAnsi="Arial Nova Light"/>
                <w:sz w:val="20"/>
                <w:szCs w:val="20"/>
              </w:rPr>
            </w:pPr>
            <w:r w:rsidRPr="00B85FE6">
              <w:rPr>
                <w:rFonts w:ascii="Arial Nova Light" w:hAnsi="Arial Nova Light"/>
                <w:sz w:val="20"/>
                <w:szCs w:val="20"/>
              </w:rPr>
              <w:t>Regular</w:t>
            </w:r>
            <w:r>
              <w:rPr>
                <w:rFonts w:ascii="Arial Nova Light" w:hAnsi="Arial Nova Light"/>
                <w:sz w:val="20"/>
                <w:szCs w:val="20"/>
              </w:rPr>
              <w:t xml:space="preserve"> &amp; meaningful </w:t>
            </w:r>
            <w:r w:rsidRPr="00B85FE6">
              <w:rPr>
                <w:rFonts w:ascii="Arial Nova Light" w:hAnsi="Arial Nova Light"/>
                <w:sz w:val="20"/>
                <w:szCs w:val="20"/>
              </w:rPr>
              <w:t>feedback from qualified mentors</w:t>
            </w:r>
          </w:p>
        </w:tc>
        <w:tc>
          <w:tcPr>
            <w:tcW w:w="2700" w:type="dxa"/>
          </w:tcPr>
          <w:p w:rsidRPr="00B85FE6" w:rsidR="007C4AB6" w:rsidRDefault="007C4AB6" w14:paraId="089A2E6A" w14:textId="77777777">
            <w:pPr>
              <w:spacing w:before="60" w:after="60"/>
              <w:rPr>
                <w:rFonts w:ascii="Arial Nova Light" w:hAnsi="Arial Nova Light"/>
                <w:sz w:val="20"/>
                <w:szCs w:val="20"/>
              </w:rPr>
            </w:pPr>
            <w:r w:rsidRPr="00B85FE6">
              <w:rPr>
                <w:rFonts w:ascii="Arial Nova Light" w:hAnsi="Arial Nova Light"/>
                <w:sz w:val="20"/>
                <w:szCs w:val="20"/>
              </w:rPr>
              <w:t>Some mentorship and feedback provided, may be less integrated</w:t>
            </w:r>
          </w:p>
        </w:tc>
        <w:tc>
          <w:tcPr>
            <w:tcW w:w="2610" w:type="dxa"/>
          </w:tcPr>
          <w:p w:rsidRPr="00B85FE6" w:rsidR="007C4AB6" w:rsidRDefault="007C4AB6" w14:paraId="1DF359EC" w14:textId="77777777">
            <w:pPr>
              <w:spacing w:before="60" w:after="60"/>
              <w:rPr>
                <w:rFonts w:ascii="Arial Nova Light" w:hAnsi="Arial Nova Light"/>
                <w:sz w:val="20"/>
                <w:szCs w:val="20"/>
              </w:rPr>
            </w:pPr>
            <w:r w:rsidRPr="00B85FE6">
              <w:rPr>
                <w:rFonts w:ascii="Arial Nova Light" w:hAnsi="Arial Nova Light"/>
                <w:sz w:val="20"/>
                <w:szCs w:val="20"/>
              </w:rPr>
              <w:t>Limited or no mentorship or feedback structure.</w:t>
            </w:r>
          </w:p>
        </w:tc>
        <w:tc>
          <w:tcPr>
            <w:tcW w:w="2725" w:type="dxa"/>
          </w:tcPr>
          <w:p w:rsidRPr="00B85FE6" w:rsidR="007C4AB6" w:rsidRDefault="007C4AB6" w14:paraId="1BCD7C2B" w14:textId="77777777">
            <w:pPr>
              <w:spacing w:before="60" w:after="60"/>
              <w:rPr>
                <w:rFonts w:ascii="Arial Nova Light" w:hAnsi="Arial Nova Light"/>
              </w:rPr>
            </w:pPr>
          </w:p>
        </w:tc>
      </w:tr>
      <w:tr w:rsidRPr="00B85FE6" w:rsidR="007C4AB6" w:rsidTr="002403C1" w14:paraId="2E480440" w14:textId="77777777">
        <w:tc>
          <w:tcPr>
            <w:tcW w:w="1890" w:type="dxa"/>
          </w:tcPr>
          <w:p w:rsidRPr="00575F9A" w:rsidR="007C4AB6" w:rsidRDefault="007C4AB6" w14:paraId="5570DD3C" w14:textId="77777777">
            <w:pPr>
              <w:spacing w:before="60" w:after="60"/>
              <w:rPr>
                <w:rFonts w:ascii="Arial Nova Light" w:hAnsi="Arial Nova Light"/>
              </w:rPr>
            </w:pPr>
            <w:r w:rsidRPr="00575F9A">
              <w:rPr>
                <w:rFonts w:ascii="Arial Nova Light" w:hAnsi="Arial Nova Light"/>
              </w:rPr>
              <w:t>Accessibility &amp; Barriers</w:t>
            </w:r>
          </w:p>
        </w:tc>
        <w:tc>
          <w:tcPr>
            <w:tcW w:w="2880" w:type="dxa"/>
          </w:tcPr>
          <w:p w:rsidRPr="00B85FE6" w:rsidR="007C4AB6" w:rsidRDefault="007C4AB6" w14:paraId="65E43610" w14:textId="77777777">
            <w:pPr>
              <w:spacing w:before="60" w:after="60"/>
              <w:rPr>
                <w:rFonts w:ascii="Arial Nova Light" w:hAnsi="Arial Nova Light"/>
                <w:sz w:val="20"/>
                <w:szCs w:val="20"/>
              </w:rPr>
            </w:pPr>
            <w:r>
              <w:rPr>
                <w:rFonts w:ascii="Arial Nova Light" w:hAnsi="Arial Nova Light"/>
                <w:sz w:val="20"/>
                <w:szCs w:val="20"/>
              </w:rPr>
              <w:t>A</w:t>
            </w:r>
            <w:r w:rsidRPr="00B85FE6">
              <w:rPr>
                <w:rFonts w:ascii="Arial Nova Light" w:hAnsi="Arial Nova Light"/>
                <w:sz w:val="20"/>
                <w:szCs w:val="20"/>
              </w:rPr>
              <w:t>ddresses barriers to participation with mitigation strategies.</w:t>
            </w:r>
          </w:p>
        </w:tc>
        <w:tc>
          <w:tcPr>
            <w:tcW w:w="2700" w:type="dxa"/>
          </w:tcPr>
          <w:p w:rsidRPr="00B85FE6" w:rsidR="007C4AB6" w:rsidRDefault="007C4AB6" w14:paraId="7EFAF9E5" w14:textId="77777777">
            <w:pPr>
              <w:spacing w:before="60" w:after="60"/>
              <w:rPr>
                <w:rFonts w:ascii="Arial Nova Light" w:hAnsi="Arial Nova Light"/>
                <w:sz w:val="20"/>
                <w:szCs w:val="20"/>
              </w:rPr>
            </w:pPr>
            <w:r w:rsidRPr="00B85FE6">
              <w:rPr>
                <w:rFonts w:ascii="Arial Nova Light" w:hAnsi="Arial Nova Light"/>
                <w:sz w:val="20"/>
                <w:szCs w:val="20"/>
              </w:rPr>
              <w:t>Acknowledges some barriers; limited mitigation.</w:t>
            </w:r>
          </w:p>
        </w:tc>
        <w:tc>
          <w:tcPr>
            <w:tcW w:w="2610" w:type="dxa"/>
          </w:tcPr>
          <w:p w:rsidRPr="00B85FE6" w:rsidR="007C4AB6" w:rsidRDefault="007C4AB6" w14:paraId="7D51D095" w14:textId="77777777">
            <w:pPr>
              <w:spacing w:before="60" w:after="60"/>
              <w:rPr>
                <w:rFonts w:ascii="Arial Nova Light" w:hAnsi="Arial Nova Light"/>
                <w:sz w:val="20"/>
                <w:szCs w:val="20"/>
              </w:rPr>
            </w:pPr>
            <w:r w:rsidRPr="00B85FE6">
              <w:rPr>
                <w:rFonts w:ascii="Arial Nova Light" w:hAnsi="Arial Nova Light"/>
                <w:sz w:val="20"/>
                <w:szCs w:val="20"/>
              </w:rPr>
              <w:t>Barriers not acknowledged</w:t>
            </w:r>
            <w:r>
              <w:rPr>
                <w:rFonts w:ascii="Arial Nova Light" w:hAnsi="Arial Nova Light"/>
                <w:sz w:val="20"/>
                <w:szCs w:val="20"/>
              </w:rPr>
              <w:t xml:space="preserve"> or n/a</w:t>
            </w:r>
          </w:p>
        </w:tc>
        <w:tc>
          <w:tcPr>
            <w:tcW w:w="2725" w:type="dxa"/>
          </w:tcPr>
          <w:p w:rsidRPr="00B85FE6" w:rsidR="007C4AB6" w:rsidRDefault="007C4AB6" w14:paraId="46BBD0DA" w14:textId="77777777">
            <w:pPr>
              <w:spacing w:before="60" w:after="60"/>
              <w:rPr>
                <w:rFonts w:ascii="Arial Nova Light" w:hAnsi="Arial Nova Light"/>
              </w:rPr>
            </w:pPr>
          </w:p>
        </w:tc>
      </w:tr>
    </w:tbl>
    <w:p w:rsidRPr="00B85FE6" w:rsidR="007C4AB6" w:rsidP="007C4AB6" w:rsidRDefault="007C4AB6" w14:paraId="11B5B14F" w14:textId="77777777">
      <w:pPr>
        <w:rPr>
          <w:rFonts w:ascii="Arial Nova Light" w:hAnsi="Arial Nova Light"/>
          <w:b/>
          <w:bCs/>
        </w:rPr>
      </w:pPr>
      <w:r w:rsidRPr="00B85FE6">
        <w:rPr>
          <w:rFonts w:ascii="Arial Nova Light" w:hAnsi="Arial Nova Light"/>
          <w:b/>
          <w:bCs/>
        </w:rPr>
        <w:t>Comments:</w:t>
      </w:r>
    </w:p>
    <w:p w:rsidR="007C4AB6" w:rsidP="007C4AB6" w:rsidRDefault="007C4AB6" w14:paraId="2D961D6A" w14:textId="77777777">
      <w:pPr>
        <w:rPr>
          <w:rFonts w:ascii="Arial Nova Light" w:hAnsi="Arial Nova Light"/>
          <w:b/>
          <w:bCs/>
        </w:rPr>
      </w:pPr>
    </w:p>
    <w:p w:rsidRPr="00C64226" w:rsidR="008723C7" w:rsidP="008723C7" w:rsidRDefault="008723C7" w14:paraId="06251809" w14:textId="292E80FD">
      <w:pPr>
        <w:pStyle w:val="Heading1"/>
        <w:rPr>
          <w:rFonts w:ascii="Arial Nova Light" w:hAnsi="Arial Nova Light"/>
          <w:color w:val="C00000"/>
        </w:rPr>
      </w:pPr>
      <w:r w:rsidRPr="0456EAFD" w:rsidR="008723C7">
        <w:rPr>
          <w:rFonts w:ascii="Arial Nova Light" w:hAnsi="Arial Nova Light"/>
          <w:color w:val="C00000"/>
        </w:rPr>
        <w:t xml:space="preserve">CEL Activity </w:t>
      </w:r>
      <w:r w:rsidRPr="0456EAFD" w:rsidR="63F3ABF6">
        <w:rPr>
          <w:rFonts w:ascii="Arial Nova Light" w:hAnsi="Arial Nova Light"/>
          <w:color w:val="C00000"/>
        </w:rPr>
        <w:t>Type</w:t>
      </w:r>
      <w:r w:rsidRPr="0456EAFD" w:rsidR="008723C7">
        <w:rPr>
          <w:rFonts w:ascii="Arial Nova Light" w:hAnsi="Arial Nova Light"/>
          <w:color w:val="C00000"/>
        </w:rPr>
        <w:t xml:space="preserve"> Rubric</w:t>
      </w:r>
    </w:p>
    <w:p w:rsidRPr="00B85FE6" w:rsidR="008723C7" w:rsidP="008723C7" w:rsidRDefault="008723C7" w14:paraId="5817C9FD" w14:textId="0744CC15">
      <w:pPr>
        <w:rPr>
          <w:rFonts w:ascii="Arial Nova Light" w:hAnsi="Arial Nova Light"/>
        </w:rPr>
      </w:pPr>
      <w:r w:rsidRPr="00B85FE6">
        <w:rPr>
          <w:rFonts w:ascii="Arial Nova Light" w:hAnsi="Arial Nova Light"/>
        </w:rPr>
        <w:t xml:space="preserve">This rubric is designed to evaluate whether </w:t>
      </w:r>
      <w:r>
        <w:rPr>
          <w:rFonts w:ascii="Arial Nova Light" w:hAnsi="Arial Nova Light"/>
        </w:rPr>
        <w:t>a course should carry the CEL Designation</w:t>
      </w:r>
      <w:r w:rsidR="00E03D8A">
        <w:rPr>
          <w:rFonts w:ascii="Arial Nova Light" w:hAnsi="Arial Nova Light"/>
        </w:rPr>
        <w:t>.</w:t>
      </w:r>
    </w:p>
    <w:tbl>
      <w:tblPr>
        <w:tblStyle w:val="TableGrid"/>
        <w:tblW w:w="13410" w:type="dxa"/>
        <w:tblInd w:w="-365" w:type="dxa"/>
        <w:tblLook w:val="04A0" w:firstRow="1" w:lastRow="0" w:firstColumn="1" w:lastColumn="0" w:noHBand="0" w:noVBand="1"/>
      </w:tblPr>
      <w:tblGrid>
        <w:gridCol w:w="2774"/>
        <w:gridCol w:w="2897"/>
        <w:gridCol w:w="2704"/>
        <w:gridCol w:w="2704"/>
        <w:gridCol w:w="2331"/>
      </w:tblGrid>
      <w:tr w:rsidRPr="00B85FE6" w:rsidR="008723C7" w:rsidTr="00422411" w14:paraId="64A1A947" w14:textId="2F4ECA08">
        <w:trPr>
          <w:trHeight w:val="258"/>
        </w:trPr>
        <w:tc>
          <w:tcPr>
            <w:tcW w:w="2774" w:type="dxa"/>
            <w:shd w:val="clear" w:color="auto" w:fill="C00000"/>
          </w:tcPr>
          <w:p w:rsidRPr="00B85FE6" w:rsidR="008723C7" w:rsidP="008723C7" w:rsidRDefault="008723C7" w14:paraId="23ACDC02" w14:textId="77777777">
            <w:pPr>
              <w:rPr>
                <w:rFonts w:ascii="Arial Nova Light" w:hAnsi="Arial Nova Light"/>
                <w:b/>
                <w:bCs/>
              </w:rPr>
            </w:pPr>
            <w:r w:rsidRPr="00B85FE6">
              <w:rPr>
                <w:rFonts w:ascii="Arial Nova Light" w:hAnsi="Arial Nova Light"/>
                <w:b/>
                <w:bCs/>
              </w:rPr>
              <w:t>Criteria</w:t>
            </w:r>
          </w:p>
        </w:tc>
        <w:tc>
          <w:tcPr>
            <w:tcW w:w="2897" w:type="dxa"/>
            <w:shd w:val="clear" w:color="auto" w:fill="C00000"/>
          </w:tcPr>
          <w:p w:rsidRPr="00B85FE6" w:rsidR="008723C7" w:rsidP="008723C7" w:rsidRDefault="008723C7" w14:paraId="3980FE30" w14:textId="1D7A0DB7">
            <w:pPr>
              <w:rPr>
                <w:rFonts w:ascii="Arial Nova Light" w:hAnsi="Arial Nova Light"/>
                <w:b/>
                <w:bCs/>
              </w:rPr>
            </w:pPr>
            <w:r w:rsidRPr="00B85FE6">
              <w:rPr>
                <w:rFonts w:ascii="Arial Nova Light" w:hAnsi="Arial Nova Light"/>
                <w:b/>
                <w:bCs/>
              </w:rPr>
              <w:t xml:space="preserve">Meets Expectations </w:t>
            </w:r>
          </w:p>
        </w:tc>
        <w:tc>
          <w:tcPr>
            <w:tcW w:w="2704" w:type="dxa"/>
            <w:shd w:val="clear" w:color="auto" w:fill="C00000"/>
          </w:tcPr>
          <w:p w:rsidRPr="00B85FE6" w:rsidR="008723C7" w:rsidP="008723C7" w:rsidRDefault="008723C7" w14:paraId="24A43987" w14:textId="6E6CF341">
            <w:pPr>
              <w:rPr>
                <w:rFonts w:ascii="Arial Nova Light" w:hAnsi="Arial Nova Light"/>
                <w:b/>
                <w:bCs/>
              </w:rPr>
            </w:pPr>
            <w:r w:rsidRPr="00B85FE6">
              <w:rPr>
                <w:rFonts w:ascii="Arial Nova Light" w:hAnsi="Arial Nova Light"/>
                <w:b/>
                <w:bCs/>
              </w:rPr>
              <w:t xml:space="preserve">Partially Meets </w:t>
            </w:r>
          </w:p>
        </w:tc>
        <w:tc>
          <w:tcPr>
            <w:tcW w:w="2704" w:type="dxa"/>
            <w:shd w:val="clear" w:color="auto" w:fill="C00000"/>
          </w:tcPr>
          <w:p w:rsidRPr="00B85FE6" w:rsidR="008723C7" w:rsidP="008723C7" w:rsidRDefault="008723C7" w14:paraId="4B3FAB76" w14:textId="64BCF348">
            <w:pPr>
              <w:rPr>
                <w:rFonts w:ascii="Arial Nova Light" w:hAnsi="Arial Nova Light"/>
                <w:b/>
                <w:bCs/>
              </w:rPr>
            </w:pPr>
            <w:r w:rsidRPr="00B85FE6">
              <w:rPr>
                <w:rFonts w:ascii="Arial Nova Light" w:hAnsi="Arial Nova Light"/>
                <w:b/>
                <w:bCs/>
              </w:rPr>
              <w:t xml:space="preserve">Below Expectations </w:t>
            </w:r>
          </w:p>
        </w:tc>
        <w:tc>
          <w:tcPr>
            <w:tcW w:w="2331" w:type="dxa"/>
            <w:shd w:val="clear" w:color="auto" w:fill="C00000"/>
          </w:tcPr>
          <w:p w:rsidRPr="00B85FE6" w:rsidR="008723C7" w:rsidP="008723C7" w:rsidRDefault="008723C7" w14:paraId="7CA96ED1" w14:textId="3FCDF5EF">
            <w:pPr>
              <w:rPr>
                <w:rFonts w:ascii="Arial Nova Light" w:hAnsi="Arial Nova Light"/>
                <w:b/>
                <w:bCs/>
              </w:rPr>
            </w:pPr>
            <w:r w:rsidRPr="00B85FE6">
              <w:rPr>
                <w:rFonts w:ascii="Arial Nova Light" w:hAnsi="Arial Nova Light"/>
                <w:b/>
                <w:bCs/>
              </w:rPr>
              <w:t>Notes</w:t>
            </w:r>
          </w:p>
        </w:tc>
      </w:tr>
      <w:tr w:rsidRPr="00B85FE6" w:rsidR="008723C7" w:rsidTr="00422411" w14:paraId="2096A09C" w14:textId="62BDCD67">
        <w:trPr>
          <w:trHeight w:val="395"/>
        </w:trPr>
        <w:tc>
          <w:tcPr>
            <w:tcW w:w="2774" w:type="dxa"/>
          </w:tcPr>
          <w:p w:rsidRPr="00B85FE6" w:rsidR="008723C7" w:rsidP="73D91E67" w:rsidRDefault="6D44EC2F" w14:paraId="28E7F9B6" w14:textId="013B3DCC">
            <w:pPr>
              <w:spacing w:before="60" w:after="60"/>
            </w:pPr>
            <w:r w:rsidRPr="73D91E67">
              <w:rPr>
                <w:rFonts w:ascii="Arial Nova Light" w:hAnsi="Arial Nova Light"/>
                <w:b/>
                <w:bCs/>
              </w:rPr>
              <w:t>Intentional Community Partnership</w:t>
            </w:r>
          </w:p>
        </w:tc>
        <w:tc>
          <w:tcPr>
            <w:tcW w:w="2897" w:type="dxa"/>
          </w:tcPr>
          <w:p w:rsidRPr="4C134391" w:rsidR="4C134391" w:rsidP="4C134391" w:rsidRDefault="4C134391" w14:paraId="1B7E9392" w14:textId="3CD2C98F">
            <w:pPr>
              <w:spacing w:before="60" w:after="60"/>
              <w:rPr>
                <w:rFonts w:ascii="Arial Nova Light" w:hAnsi="Arial Nova Light" w:eastAsia="Arial Nova Light" w:cs="Arial Nova Light"/>
                <w:sz w:val="21"/>
                <w:szCs w:val="21"/>
              </w:rPr>
            </w:pPr>
            <w:r w:rsidRPr="4C134391">
              <w:rPr>
                <w:rFonts w:ascii="Arial Nova Light" w:hAnsi="Arial Nova Light" w:eastAsia="Arial Nova Light" w:cs="Arial Nova Light"/>
                <w:sz w:val="21"/>
                <w:szCs w:val="21"/>
              </w:rPr>
              <w:t>The syllabus names a specific community partner; describes the partner’s role and relevance to course goals; outlines mutual contributions; and includes student preparation for working with the partner (e.g., orientation, expectations, background context) in the course materials or schedule.</w:t>
            </w:r>
          </w:p>
        </w:tc>
        <w:tc>
          <w:tcPr>
            <w:tcW w:w="2704" w:type="dxa"/>
          </w:tcPr>
          <w:p w:rsidRPr="00B85FE6" w:rsidR="008723C7" w:rsidP="008723C7" w:rsidRDefault="4EC727CC" w14:paraId="13CC7E65" w14:textId="56FEDC8C">
            <w:pPr>
              <w:spacing w:before="60" w:after="60"/>
              <w:rPr>
                <w:rFonts w:ascii="Arial Nova Light" w:hAnsi="Arial Nova Light" w:eastAsia="Arial Nova Light" w:cs="Arial Nova Light"/>
                <w:sz w:val="21"/>
                <w:szCs w:val="21"/>
              </w:rPr>
            </w:pPr>
            <w:r w:rsidRPr="4C134391">
              <w:rPr>
                <w:rFonts w:ascii="Arial Nova Light" w:hAnsi="Arial Nova Light" w:eastAsia="Arial Nova Light" w:cs="Arial Nova Light"/>
                <w:sz w:val="21"/>
                <w:szCs w:val="21"/>
              </w:rPr>
              <w:t xml:space="preserve">A partner is </w:t>
            </w:r>
            <w:proofErr w:type="gramStart"/>
            <w:r w:rsidRPr="4C134391">
              <w:rPr>
                <w:rFonts w:ascii="Arial Nova Light" w:hAnsi="Arial Nova Light" w:eastAsia="Arial Nova Light" w:cs="Arial Nova Light"/>
                <w:sz w:val="21"/>
                <w:szCs w:val="21"/>
              </w:rPr>
              <w:t>mentioned</w:t>
            </w:r>
            <w:proofErr w:type="gramEnd"/>
            <w:r w:rsidRPr="4C134391">
              <w:rPr>
                <w:rFonts w:ascii="Arial Nova Light" w:hAnsi="Arial Nova Light" w:eastAsia="Arial Nova Light" w:cs="Arial Nova Light"/>
                <w:sz w:val="21"/>
                <w:szCs w:val="21"/>
              </w:rPr>
              <w:t xml:space="preserve"> and some contributions are described, but roles or mutual benefit are vague. Student preparation is referenced but lacks detail or visibility in the syllabus.</w:t>
            </w:r>
          </w:p>
        </w:tc>
        <w:tc>
          <w:tcPr>
            <w:tcW w:w="2704" w:type="dxa"/>
          </w:tcPr>
          <w:p w:rsidRPr="00B85FE6" w:rsidR="008723C7" w:rsidP="008723C7" w:rsidRDefault="2DB1F818" w14:paraId="2719B738" w14:textId="23305304">
            <w:pPr>
              <w:spacing w:before="60" w:after="60"/>
            </w:pPr>
            <w:r w:rsidRPr="4C134391">
              <w:rPr>
                <w:rFonts w:ascii="Arial Nova Light" w:hAnsi="Arial Nova Light" w:eastAsia="Arial Nova Light" w:cs="Arial Nova Light"/>
                <w:sz w:val="21"/>
                <w:szCs w:val="21"/>
              </w:rPr>
              <w:t>The syllabus provides little or no information about a specific community partner. The partner’s role is unclear or missing, and the relationship does not appear to support mutual benefit or shared contributions to the course.</w:t>
            </w:r>
          </w:p>
        </w:tc>
        <w:tc>
          <w:tcPr>
            <w:tcW w:w="2331" w:type="dxa"/>
          </w:tcPr>
          <w:p w:rsidRPr="00B85FE6" w:rsidR="008723C7" w:rsidP="008723C7" w:rsidRDefault="008723C7" w14:paraId="267DD2E5" w14:textId="77777777">
            <w:pPr>
              <w:spacing w:before="60" w:after="60"/>
              <w:rPr>
                <w:rFonts w:ascii="Arial Nova Light" w:hAnsi="Arial Nova Light"/>
                <w:sz w:val="21"/>
                <w:szCs w:val="21"/>
              </w:rPr>
            </w:pPr>
          </w:p>
        </w:tc>
      </w:tr>
      <w:tr w:rsidRPr="00B85FE6" w:rsidR="008723C7" w:rsidTr="00422411" w14:paraId="42D03034" w14:textId="66F923E7">
        <w:trPr>
          <w:trHeight w:val="653"/>
        </w:trPr>
        <w:tc>
          <w:tcPr>
            <w:tcW w:w="2774" w:type="dxa"/>
          </w:tcPr>
          <w:p w:rsidRPr="00B85FE6" w:rsidR="008723C7" w:rsidP="008723C7" w:rsidRDefault="3B7E54C6" w14:paraId="4D9C3C2A" w14:textId="461C3B2A">
            <w:pPr>
              <w:spacing w:before="60" w:after="60"/>
              <w:rPr>
                <w:rFonts w:ascii="Arial Nova Light" w:hAnsi="Arial Nova Light"/>
                <w:b/>
                <w:bCs/>
              </w:rPr>
            </w:pPr>
            <w:r w:rsidRPr="73D91E67">
              <w:rPr>
                <w:rFonts w:ascii="Arial Nova Light" w:hAnsi="Arial Nova Light"/>
                <w:b/>
                <w:bCs/>
              </w:rPr>
              <w:t>Academic or campus community-integration</w:t>
            </w:r>
          </w:p>
        </w:tc>
        <w:tc>
          <w:tcPr>
            <w:tcW w:w="2897" w:type="dxa"/>
          </w:tcPr>
          <w:p w:rsidRPr="00FC5A2E" w:rsidR="008723C7" w:rsidP="6D6B084E" w:rsidRDefault="2F6B35CF" w14:paraId="7DBCF9A3" w14:textId="6818C339">
            <w:pPr>
              <w:spacing w:before="60" w:after="60"/>
              <w:rPr>
                <w:rFonts w:ascii="Arial Nova Light" w:hAnsi="Arial Nova Light" w:eastAsia="Arial Nova Light" w:cs="Arial Nova Light"/>
                <w:sz w:val="21"/>
                <w:szCs w:val="21"/>
              </w:rPr>
            </w:pPr>
            <w:r w:rsidRPr="00FC5A2E">
              <w:rPr>
                <w:rFonts w:ascii="Arial Nova Light" w:hAnsi="Arial Nova Light" w:eastAsia="Arial Nova Light" w:cs="Arial Nova Light"/>
                <w:sz w:val="21"/>
                <w:szCs w:val="21"/>
              </w:rPr>
              <w:t>Course objectives and learning outcomes reference the community engaged experience;</w:t>
            </w:r>
            <w:r w:rsidRPr="00FC5A2E" w:rsidR="266CA158">
              <w:rPr>
                <w:rFonts w:ascii="Arial Nova Light" w:hAnsi="Arial Nova Light" w:eastAsia="Arial Nova Light" w:cs="Arial Nova Light"/>
                <w:sz w:val="21"/>
                <w:szCs w:val="21"/>
              </w:rPr>
              <w:t xml:space="preserve"> a definition and rationale describe the reason for using community engaged pedagogy; </w:t>
            </w:r>
            <w:r w:rsidRPr="00FC5A2E">
              <w:rPr>
                <w:rFonts w:ascii="Arial Nova Light" w:hAnsi="Arial Nova Light" w:eastAsia="Arial Nova Light" w:cs="Arial Nova Light"/>
                <w:sz w:val="21"/>
                <w:szCs w:val="21"/>
              </w:rPr>
              <w:t>readings or materials provide context about the partner or community; assignments link academic content to engagement.</w:t>
            </w:r>
          </w:p>
        </w:tc>
        <w:tc>
          <w:tcPr>
            <w:tcW w:w="2704" w:type="dxa"/>
          </w:tcPr>
          <w:p w:rsidRPr="00FC5A2E" w:rsidR="008723C7" w:rsidP="6D6B084E" w:rsidRDefault="2F6B35CF" w14:paraId="55C1CF02" w14:textId="1EAA288E">
            <w:pPr>
              <w:spacing w:before="60" w:after="60"/>
              <w:rPr>
                <w:rFonts w:ascii="Arial Nova Light" w:hAnsi="Arial Nova Light" w:eastAsia="Arial Nova Light" w:cs="Arial Nova Light"/>
                <w:sz w:val="21"/>
                <w:szCs w:val="21"/>
              </w:rPr>
            </w:pPr>
            <w:r w:rsidRPr="00FC5A2E">
              <w:rPr>
                <w:rFonts w:ascii="Arial Nova Light" w:hAnsi="Arial Nova Light" w:eastAsia="Arial Nova Light" w:cs="Arial Nova Light"/>
                <w:sz w:val="21"/>
                <w:szCs w:val="21"/>
              </w:rPr>
              <w:t>Some references to community engagement appear in objectives,</w:t>
            </w:r>
            <w:r w:rsidRPr="00FC5A2E" w:rsidR="3035BB32">
              <w:rPr>
                <w:rFonts w:ascii="Arial Nova Light" w:hAnsi="Arial Nova Light" w:eastAsia="Arial Nova Light" w:cs="Arial Nova Light"/>
                <w:sz w:val="21"/>
                <w:szCs w:val="21"/>
              </w:rPr>
              <w:t xml:space="preserve"> teaching rationale,</w:t>
            </w:r>
            <w:r w:rsidRPr="00FC5A2E">
              <w:rPr>
                <w:rFonts w:ascii="Arial Nova Light" w:hAnsi="Arial Nova Light" w:eastAsia="Arial Nova Light" w:cs="Arial Nova Light"/>
                <w:sz w:val="21"/>
                <w:szCs w:val="21"/>
              </w:rPr>
              <w:t xml:space="preserve"> materials, or assignments, but connections to academic </w:t>
            </w:r>
            <w:r w:rsidRPr="00FC5A2E" w:rsidR="00FC5A2E">
              <w:rPr>
                <w:rFonts w:ascii="Arial Nova Light" w:hAnsi="Arial Nova Light" w:eastAsia="Arial Nova Light" w:cs="Arial Nova Light"/>
                <w:sz w:val="21"/>
                <w:szCs w:val="21"/>
              </w:rPr>
              <w:t>content are</w:t>
            </w:r>
            <w:r w:rsidRPr="00FC5A2E">
              <w:rPr>
                <w:rFonts w:ascii="Arial Nova Light" w:hAnsi="Arial Nova Light" w:eastAsia="Arial Nova Light" w:cs="Arial Nova Light"/>
                <w:sz w:val="21"/>
                <w:szCs w:val="21"/>
              </w:rPr>
              <w:t xml:space="preserve"> unclear or underdeveloped.</w:t>
            </w:r>
          </w:p>
        </w:tc>
        <w:tc>
          <w:tcPr>
            <w:tcW w:w="2704" w:type="dxa"/>
          </w:tcPr>
          <w:p w:rsidRPr="00B85FE6" w:rsidR="008723C7" w:rsidP="008723C7" w:rsidRDefault="2F6B35CF" w14:paraId="072F760B" w14:textId="728F7AD3">
            <w:pPr>
              <w:spacing w:before="60" w:after="60"/>
            </w:pPr>
            <w:r w:rsidRPr="077545EF">
              <w:rPr>
                <w:rFonts w:ascii="Arial Nova Light" w:hAnsi="Arial Nova Light" w:eastAsia="Arial Nova Light" w:cs="Arial Nova Light"/>
                <w:sz w:val="21"/>
                <w:szCs w:val="21"/>
              </w:rPr>
              <w:t>The syllabus lacks clear academic connections to community engagement</w:t>
            </w:r>
            <w:r w:rsidRPr="077545EF" w:rsidR="09002CE7">
              <w:rPr>
                <w:rFonts w:ascii="Arial Nova Light" w:hAnsi="Arial Nova Light" w:eastAsia="Arial Nova Light" w:cs="Arial Nova Light"/>
                <w:sz w:val="21"/>
                <w:szCs w:val="21"/>
              </w:rPr>
              <w:t>.</w:t>
            </w:r>
            <w:r w:rsidRPr="077545EF">
              <w:rPr>
                <w:rFonts w:ascii="Arial Nova Light" w:hAnsi="Arial Nova Light" w:eastAsia="Arial Nova Light" w:cs="Arial Nova Light"/>
                <w:sz w:val="21"/>
                <w:szCs w:val="21"/>
              </w:rPr>
              <w:t xml:space="preserve"> </w:t>
            </w:r>
          </w:p>
        </w:tc>
        <w:tc>
          <w:tcPr>
            <w:tcW w:w="2331" w:type="dxa"/>
          </w:tcPr>
          <w:p w:rsidRPr="00B85FE6" w:rsidR="008723C7" w:rsidP="008723C7" w:rsidRDefault="008723C7" w14:paraId="7EE3387F" w14:textId="77777777">
            <w:pPr>
              <w:spacing w:before="60" w:after="60"/>
              <w:rPr>
                <w:rFonts w:ascii="Arial Nova Light" w:hAnsi="Arial Nova Light"/>
                <w:sz w:val="21"/>
                <w:szCs w:val="21"/>
              </w:rPr>
            </w:pPr>
          </w:p>
        </w:tc>
      </w:tr>
      <w:tr w:rsidRPr="00B85FE6" w:rsidR="008723C7" w:rsidTr="00422411" w14:paraId="1F5DB20C" w14:textId="1BCB6FD4">
        <w:trPr>
          <w:trHeight w:val="927"/>
        </w:trPr>
        <w:tc>
          <w:tcPr>
            <w:tcW w:w="2774" w:type="dxa"/>
          </w:tcPr>
          <w:p w:rsidRPr="00B85FE6" w:rsidR="008723C7" w:rsidP="03AE6AAE" w:rsidRDefault="67961398" w14:paraId="47D61B2C" w14:textId="12AA028A">
            <w:pPr>
              <w:spacing w:before="60" w:after="60"/>
              <w:rPr>
                <w:rFonts w:ascii="Arial Nova Light" w:hAnsi="Arial Nova Light"/>
                <w:b/>
                <w:bCs/>
              </w:rPr>
            </w:pPr>
            <w:r w:rsidRPr="03AE6AAE">
              <w:rPr>
                <w:rFonts w:ascii="Arial Nova Light" w:hAnsi="Arial Nova Light"/>
                <w:b/>
                <w:bCs/>
              </w:rPr>
              <w:t>R</w:t>
            </w:r>
            <w:r w:rsidRPr="03AE6AAE" w:rsidR="3B7E54C6">
              <w:rPr>
                <w:rFonts w:ascii="Arial Nova Light" w:hAnsi="Arial Nova Light"/>
                <w:b/>
                <w:bCs/>
              </w:rPr>
              <w:t>eflection</w:t>
            </w:r>
            <w:r w:rsidRPr="03AE6AAE" w:rsidR="656D0AC0">
              <w:rPr>
                <w:rFonts w:ascii="Arial Nova Light" w:hAnsi="Arial Nova Light"/>
                <w:b/>
                <w:bCs/>
              </w:rPr>
              <w:t xml:space="preserve"> &amp; Collaborative pedagogy</w:t>
            </w:r>
          </w:p>
        </w:tc>
        <w:tc>
          <w:tcPr>
            <w:tcW w:w="2897" w:type="dxa"/>
          </w:tcPr>
          <w:p w:rsidRPr="00B85FE6" w:rsidR="008723C7" w:rsidP="6D6B084E" w:rsidRDefault="722F4460" w14:paraId="13A821FD" w14:textId="55F3FBBE">
            <w:pPr>
              <w:spacing w:before="60" w:after="60"/>
              <w:rPr>
                <w:rFonts w:ascii="Arial Nova Light" w:hAnsi="Arial Nova Light" w:eastAsia="MS Mincho" w:cs="Arial"/>
                <w:sz w:val="21"/>
                <w:szCs w:val="21"/>
              </w:rPr>
            </w:pPr>
            <w:r w:rsidRPr="077545EF">
              <w:rPr>
                <w:rFonts w:ascii="Arial Nova Light" w:hAnsi="Arial Nova Light" w:eastAsia="MS Mincho" w:cs="Arial"/>
                <w:sz w:val="21"/>
                <w:szCs w:val="21"/>
              </w:rPr>
              <w:t xml:space="preserve">The syllabus includes multiple reflection points (before, during, after engagement) </w:t>
            </w:r>
            <w:r w:rsidRPr="077545EF" w:rsidR="1E774AC9">
              <w:rPr>
                <w:rFonts w:ascii="Arial Nova Light" w:hAnsi="Arial Nova Light" w:eastAsia="MS Mincho" w:cs="Arial"/>
                <w:sz w:val="21"/>
                <w:szCs w:val="21"/>
              </w:rPr>
              <w:t xml:space="preserve">through assignments and/or course materials </w:t>
            </w:r>
            <w:r w:rsidRPr="077545EF">
              <w:rPr>
                <w:rFonts w:ascii="Arial Nova Light" w:hAnsi="Arial Nova Light" w:eastAsia="MS Mincho" w:cs="Arial"/>
                <w:sz w:val="21"/>
                <w:szCs w:val="21"/>
              </w:rPr>
              <w:t xml:space="preserve">with clear purposes related to academic and civic learning. </w:t>
            </w:r>
          </w:p>
          <w:p w:rsidRPr="00B85FE6" w:rsidR="008723C7" w:rsidP="008723C7" w:rsidRDefault="722F4460" w14:paraId="7BDD507B" w14:textId="1CFA98CA">
            <w:pPr>
              <w:spacing w:before="60" w:after="60"/>
              <w:rPr>
                <w:rFonts w:ascii="Arial Nova Light" w:hAnsi="Arial Nova Light" w:eastAsia="MS Mincho" w:cs="Arial"/>
                <w:sz w:val="21"/>
                <w:szCs w:val="21"/>
              </w:rPr>
            </w:pPr>
            <w:r w:rsidRPr="077545EF">
              <w:rPr>
                <w:rFonts w:ascii="Arial Nova Light" w:hAnsi="Arial Nova Light" w:eastAsia="MS Mincho" w:cs="Arial"/>
                <w:sz w:val="21"/>
                <w:szCs w:val="21"/>
              </w:rPr>
              <w:t>It also shows at least one planned interaction between students and community partners (e.g., class visit, joint presentation, feedback session).</w:t>
            </w:r>
          </w:p>
        </w:tc>
        <w:tc>
          <w:tcPr>
            <w:tcW w:w="2704" w:type="dxa"/>
          </w:tcPr>
          <w:p w:rsidRPr="00B85FE6" w:rsidR="008723C7" w:rsidP="008723C7" w:rsidRDefault="7BE1C08F" w14:paraId="7465754B" w14:textId="35BA47C4">
            <w:pPr>
              <w:spacing w:before="60" w:after="60"/>
              <w:rPr>
                <w:rFonts w:ascii="Arial Nova Light" w:hAnsi="Arial Nova Light" w:eastAsia="MS Mincho" w:cs="Arial"/>
                <w:sz w:val="21"/>
                <w:szCs w:val="21"/>
              </w:rPr>
            </w:pPr>
            <w:r w:rsidRPr="4C134391">
              <w:rPr>
                <w:rFonts w:ascii="Arial Nova Light" w:hAnsi="Arial Nova Light" w:eastAsia="MS Mincho" w:cs="Arial"/>
                <w:sz w:val="21"/>
                <w:szCs w:val="21"/>
              </w:rPr>
              <w:t>Reflection is included but may occur only once or without a clear learning purpose. Student–partner interaction is mentioned but lacks intentional structure or learning goals.</w:t>
            </w:r>
          </w:p>
        </w:tc>
        <w:tc>
          <w:tcPr>
            <w:tcW w:w="2704" w:type="dxa"/>
          </w:tcPr>
          <w:p w:rsidRPr="00B85FE6" w:rsidR="008723C7" w:rsidP="008723C7" w:rsidRDefault="7BE1C08F" w14:paraId="7351ACC3" w14:textId="5D68AD4A">
            <w:pPr>
              <w:spacing w:before="60" w:after="60"/>
              <w:rPr>
                <w:rFonts w:ascii="Arial Nova Light" w:hAnsi="Arial Nova Light" w:eastAsia="MS Mincho" w:cs="Arial"/>
                <w:sz w:val="21"/>
                <w:szCs w:val="21"/>
              </w:rPr>
            </w:pPr>
            <w:r w:rsidRPr="4C134391">
              <w:rPr>
                <w:rFonts w:ascii="Arial Nova Light" w:hAnsi="Arial Nova Light" w:eastAsia="MS Mincho" w:cs="Arial"/>
                <w:sz w:val="21"/>
                <w:szCs w:val="21"/>
              </w:rPr>
              <w:t>Reflection is missing or superficial, and no interaction between students and community partners is described in the course.</w:t>
            </w:r>
          </w:p>
        </w:tc>
        <w:tc>
          <w:tcPr>
            <w:tcW w:w="2331" w:type="dxa"/>
          </w:tcPr>
          <w:p w:rsidRPr="00B85FE6" w:rsidR="008723C7" w:rsidP="008723C7" w:rsidRDefault="008723C7" w14:paraId="668DC6EB" w14:textId="77777777">
            <w:pPr>
              <w:spacing w:before="60" w:after="60"/>
              <w:rPr>
                <w:rFonts w:ascii="Arial Nova Light" w:hAnsi="Arial Nova Light"/>
                <w:sz w:val="21"/>
                <w:szCs w:val="21"/>
              </w:rPr>
            </w:pPr>
          </w:p>
        </w:tc>
      </w:tr>
      <w:tr w:rsidRPr="00B85FE6" w:rsidR="008723C7" w:rsidTr="00422411" w14:paraId="4731074D" w14:textId="759788B0">
        <w:trPr>
          <w:trHeight w:val="653"/>
        </w:trPr>
        <w:tc>
          <w:tcPr>
            <w:tcW w:w="2774" w:type="dxa"/>
          </w:tcPr>
          <w:p w:rsidRPr="00B85FE6" w:rsidR="008723C7" w:rsidP="008723C7" w:rsidRDefault="09D92D88" w14:paraId="68843DEA" w14:textId="4E572785">
            <w:pPr>
              <w:spacing w:before="60" w:after="60"/>
              <w:rPr>
                <w:rFonts w:ascii="Arial Nova Light" w:hAnsi="Arial Nova Light"/>
                <w:b/>
                <w:bCs/>
              </w:rPr>
            </w:pPr>
            <w:r w:rsidRPr="73D91E67">
              <w:rPr>
                <w:rFonts w:ascii="Arial Nova Light" w:hAnsi="Arial Nova Light"/>
                <w:b/>
                <w:bCs/>
              </w:rPr>
              <w:t>Assessment of Outcomes</w:t>
            </w:r>
          </w:p>
        </w:tc>
        <w:tc>
          <w:tcPr>
            <w:tcW w:w="2897" w:type="dxa"/>
          </w:tcPr>
          <w:p w:rsidR="3C96824F" w:rsidP="4C134391" w:rsidRDefault="3C96824F" w14:paraId="3BB65B0A" w14:textId="44E838B8">
            <w:pPr>
              <w:spacing w:before="60" w:after="60"/>
              <w:rPr>
                <w:rFonts w:ascii="Arial Nova Light" w:hAnsi="Arial Nova Light" w:eastAsia="MS Mincho" w:cs="Arial"/>
                <w:sz w:val="21"/>
                <w:szCs w:val="21"/>
              </w:rPr>
            </w:pPr>
            <w:r w:rsidRPr="4C134391">
              <w:rPr>
                <w:rFonts w:ascii="Arial Nova Light" w:hAnsi="Arial Nova Light" w:eastAsia="MS Mincho" w:cs="Arial"/>
                <w:sz w:val="21"/>
                <w:szCs w:val="21"/>
              </w:rPr>
              <w:t>The syllabus clearly describes how student learning related to community engagement is assessed and aligns this with course goals (e.g., reflection, presentation, final project). It also identifies how community impact will be evaluated (e.g., feedback from partner). Partner role in assessment is included or implied (e.g., evaluation form, co-review of student work).</w:t>
            </w:r>
          </w:p>
          <w:p w:rsidRPr="00B85FE6" w:rsidR="008723C7" w:rsidP="008723C7" w:rsidRDefault="008723C7" w14:paraId="344825C1" w14:textId="10F5DA4E">
            <w:pPr>
              <w:spacing w:before="60" w:after="60"/>
              <w:rPr>
                <w:rFonts w:ascii="Arial Nova Light" w:hAnsi="Arial Nova Light"/>
                <w:sz w:val="21"/>
                <w:szCs w:val="21"/>
              </w:rPr>
            </w:pPr>
          </w:p>
        </w:tc>
        <w:tc>
          <w:tcPr>
            <w:tcW w:w="2704" w:type="dxa"/>
          </w:tcPr>
          <w:p w:rsidRPr="00B85FE6" w:rsidR="008723C7" w:rsidP="4C134391" w:rsidRDefault="3C96824F" w14:paraId="64C1236D" w14:textId="116C13A1">
            <w:pPr>
              <w:spacing w:before="60" w:after="60"/>
              <w:rPr>
                <w:rFonts w:ascii="Arial Nova Light" w:hAnsi="Arial Nova Light" w:eastAsia="MS Mincho" w:cs="Arial"/>
                <w:sz w:val="21"/>
                <w:szCs w:val="21"/>
              </w:rPr>
            </w:pPr>
            <w:r w:rsidRPr="4C134391">
              <w:rPr>
                <w:rFonts w:ascii="Arial Nova Light" w:hAnsi="Arial Nova Light" w:eastAsia="MS Mincho" w:cs="Arial"/>
                <w:sz w:val="21"/>
                <w:szCs w:val="21"/>
              </w:rPr>
              <w:t>Student assessment is described but focuses only on general course content or participation. Community outcomes or partner feedback are mentioned but not clearly integrated into the course assessment plan.</w:t>
            </w:r>
          </w:p>
          <w:p w:rsidRPr="00B85FE6" w:rsidR="008723C7" w:rsidP="008723C7" w:rsidRDefault="008723C7" w14:paraId="4EDD3E98" w14:textId="1A4585E1">
            <w:pPr>
              <w:spacing w:before="60" w:after="60"/>
              <w:rPr>
                <w:rFonts w:ascii="Arial Nova Light" w:hAnsi="Arial Nova Light"/>
                <w:sz w:val="21"/>
                <w:szCs w:val="21"/>
              </w:rPr>
            </w:pPr>
          </w:p>
        </w:tc>
        <w:tc>
          <w:tcPr>
            <w:tcW w:w="2704" w:type="dxa"/>
          </w:tcPr>
          <w:p w:rsidRPr="00B85FE6" w:rsidR="008723C7" w:rsidP="008723C7" w:rsidRDefault="3C96824F" w14:paraId="18B73320" w14:textId="2FA2DC6B">
            <w:pPr>
              <w:spacing w:before="60" w:after="60"/>
              <w:rPr>
                <w:rFonts w:ascii="Arial Nova Light" w:hAnsi="Arial Nova Light" w:eastAsia="MS Mincho" w:cs="Arial"/>
                <w:sz w:val="21"/>
                <w:szCs w:val="21"/>
              </w:rPr>
            </w:pPr>
            <w:r w:rsidRPr="4C134391">
              <w:rPr>
                <w:rFonts w:ascii="Arial Nova Light" w:hAnsi="Arial Nova Light" w:eastAsia="MS Mincho" w:cs="Arial"/>
                <w:sz w:val="21"/>
                <w:szCs w:val="21"/>
              </w:rPr>
              <w:t>There is no clear plan for assessing student learning related to engagement or evaluating outcomes for the community. The community partner is not involved in assessment.</w:t>
            </w:r>
          </w:p>
        </w:tc>
        <w:tc>
          <w:tcPr>
            <w:tcW w:w="2331" w:type="dxa"/>
          </w:tcPr>
          <w:p w:rsidRPr="00B85FE6" w:rsidR="008723C7" w:rsidP="008723C7" w:rsidRDefault="008723C7" w14:paraId="5163D10E" w14:textId="77777777">
            <w:pPr>
              <w:spacing w:before="60" w:after="60"/>
              <w:rPr>
                <w:rFonts w:ascii="Arial Nova Light" w:hAnsi="Arial Nova Light"/>
                <w:sz w:val="21"/>
                <w:szCs w:val="21"/>
              </w:rPr>
            </w:pPr>
          </w:p>
        </w:tc>
      </w:tr>
      <w:tr w:rsidRPr="00B85FE6" w:rsidR="008723C7" w:rsidTr="00422411" w14:paraId="28CF391D" w14:textId="79577605">
        <w:trPr>
          <w:trHeight w:val="380"/>
        </w:trPr>
        <w:tc>
          <w:tcPr>
            <w:tcW w:w="2774" w:type="dxa"/>
            <w:shd w:val="clear" w:color="auto" w:fill="C00000"/>
          </w:tcPr>
          <w:p w:rsidRPr="00B85FE6" w:rsidR="008723C7" w:rsidP="008723C7" w:rsidRDefault="008723C7" w14:paraId="176B43CC" w14:textId="77777777">
            <w:pPr>
              <w:spacing w:before="60" w:after="60"/>
              <w:rPr>
                <w:rFonts w:ascii="Arial Nova Light" w:hAnsi="Arial Nova Light"/>
                <w:b/>
                <w:bCs/>
              </w:rPr>
            </w:pPr>
            <w:r w:rsidRPr="00B85FE6">
              <w:rPr>
                <w:rFonts w:ascii="Arial Nova Light" w:hAnsi="Arial Nova Light"/>
                <w:b/>
                <w:bCs/>
              </w:rPr>
              <w:t>Overall</w:t>
            </w:r>
            <w:r>
              <w:rPr>
                <w:rFonts w:ascii="Arial Nova Light" w:hAnsi="Arial Nova Light"/>
                <w:b/>
                <w:bCs/>
              </w:rPr>
              <w:t>, activity is:</w:t>
            </w:r>
          </w:p>
        </w:tc>
        <w:tc>
          <w:tcPr>
            <w:tcW w:w="2897" w:type="dxa"/>
          </w:tcPr>
          <w:p w:rsidRPr="00B85FE6" w:rsidR="008723C7" w:rsidP="008723C7" w:rsidRDefault="008723C7" w14:paraId="0914ADBF" w14:textId="77777777">
            <w:pPr>
              <w:spacing w:before="60" w:after="60"/>
              <w:rPr>
                <w:rFonts w:ascii="Arial Nova Light" w:hAnsi="Arial Nova Light"/>
                <w:sz w:val="21"/>
                <w:szCs w:val="21"/>
              </w:rPr>
            </w:pPr>
          </w:p>
        </w:tc>
        <w:tc>
          <w:tcPr>
            <w:tcW w:w="2704" w:type="dxa"/>
          </w:tcPr>
          <w:p w:rsidRPr="00B85FE6" w:rsidR="008723C7" w:rsidP="008723C7" w:rsidRDefault="008723C7" w14:paraId="795A3A8C" w14:textId="77777777">
            <w:pPr>
              <w:spacing w:before="60" w:after="60"/>
              <w:rPr>
                <w:rFonts w:ascii="Arial Nova Light" w:hAnsi="Arial Nova Light"/>
                <w:sz w:val="21"/>
                <w:szCs w:val="21"/>
              </w:rPr>
            </w:pPr>
          </w:p>
        </w:tc>
        <w:tc>
          <w:tcPr>
            <w:tcW w:w="2704" w:type="dxa"/>
          </w:tcPr>
          <w:p w:rsidRPr="00B85FE6" w:rsidR="008723C7" w:rsidP="008723C7" w:rsidRDefault="008723C7" w14:paraId="1584F59D" w14:textId="77777777">
            <w:pPr>
              <w:spacing w:before="60" w:after="60"/>
              <w:rPr>
                <w:rFonts w:ascii="Arial Nova Light" w:hAnsi="Arial Nova Light"/>
                <w:sz w:val="21"/>
                <w:szCs w:val="21"/>
              </w:rPr>
            </w:pPr>
          </w:p>
        </w:tc>
        <w:tc>
          <w:tcPr>
            <w:tcW w:w="2331" w:type="dxa"/>
          </w:tcPr>
          <w:p w:rsidRPr="00B85FE6" w:rsidR="008723C7" w:rsidP="008723C7" w:rsidRDefault="008723C7" w14:paraId="2B579973" w14:textId="77777777">
            <w:pPr>
              <w:spacing w:before="60" w:after="60"/>
              <w:rPr>
                <w:rFonts w:ascii="Arial Nova Light" w:hAnsi="Arial Nova Light"/>
                <w:sz w:val="21"/>
                <w:szCs w:val="21"/>
              </w:rPr>
            </w:pPr>
          </w:p>
        </w:tc>
      </w:tr>
    </w:tbl>
    <w:p w:rsidR="008723C7" w:rsidP="73D91E67" w:rsidRDefault="008723C7" w14:paraId="0C69C13B" w14:textId="0EBF4CB2">
      <w:pPr>
        <w:rPr>
          <w:rFonts w:ascii="Arial Nova Light" w:hAnsi="Arial Nova Light"/>
          <w:b/>
          <w:bCs/>
        </w:rPr>
      </w:pPr>
      <w:r w:rsidRPr="73D91E67">
        <w:rPr>
          <w:rFonts w:ascii="Arial Nova Light" w:hAnsi="Arial Nova Light"/>
          <w:b/>
          <w:bCs/>
        </w:rPr>
        <w:t>Comments:</w:t>
      </w:r>
    </w:p>
    <w:p w:rsidR="00C833E5" w:rsidP="73D91E67" w:rsidRDefault="00C833E5" w14:paraId="433AA00D" w14:textId="77777777">
      <w:pPr>
        <w:rPr>
          <w:rFonts w:ascii="Arial Nova Light" w:hAnsi="Arial Nova Light"/>
          <w:b/>
          <w:bCs/>
        </w:rPr>
      </w:pPr>
    </w:p>
    <w:p w:rsidR="00C833E5" w:rsidP="73D91E67" w:rsidRDefault="00C833E5" w14:paraId="15732526" w14:textId="77777777">
      <w:pPr>
        <w:rPr>
          <w:rFonts w:ascii="Arial Nova Light" w:hAnsi="Arial Nova Light"/>
          <w:b/>
          <w:bCs/>
        </w:rPr>
      </w:pPr>
    </w:p>
    <w:p w:rsidR="00C833E5" w:rsidP="73D91E67" w:rsidRDefault="00C833E5" w14:paraId="61FB88E8" w14:textId="77777777">
      <w:pPr>
        <w:rPr>
          <w:rFonts w:ascii="Arial Nova Light" w:hAnsi="Arial Nova Light"/>
          <w:b/>
          <w:bCs/>
        </w:rPr>
      </w:pPr>
    </w:p>
    <w:p w:rsidR="00C833E5" w:rsidP="73D91E67" w:rsidRDefault="00C833E5" w14:paraId="20AE37A2" w14:textId="77777777">
      <w:pPr>
        <w:rPr>
          <w:rFonts w:ascii="Arial Nova Light" w:hAnsi="Arial Nova Light"/>
          <w:b/>
          <w:bCs/>
        </w:rPr>
      </w:pPr>
    </w:p>
    <w:p w:rsidRPr="00C64226" w:rsidR="00006743" w:rsidP="00006743" w:rsidRDefault="00006743" w14:paraId="63E76600" w14:textId="0E596497">
      <w:pPr>
        <w:pStyle w:val="Heading1"/>
        <w:rPr>
          <w:rFonts w:ascii="Arial Nova Light" w:hAnsi="Arial Nova Light"/>
          <w:color w:val="C00000"/>
        </w:rPr>
      </w:pPr>
      <w:r w:rsidRPr="0456EAFD" w:rsidR="00006743">
        <w:rPr>
          <w:rFonts w:ascii="Arial Nova Light" w:hAnsi="Arial Nova Light"/>
          <w:color w:val="C00000"/>
        </w:rPr>
        <w:t xml:space="preserve">Engagement </w:t>
      </w:r>
      <w:r w:rsidRPr="0456EAFD" w:rsidR="05D44E67">
        <w:rPr>
          <w:rFonts w:ascii="Arial Nova Light" w:hAnsi="Arial Nova Light"/>
          <w:color w:val="C00000"/>
        </w:rPr>
        <w:t>Classification</w:t>
      </w:r>
      <w:r w:rsidRPr="0456EAFD" w:rsidR="00006743">
        <w:rPr>
          <w:rFonts w:ascii="Arial Nova Light" w:hAnsi="Arial Nova Light"/>
          <w:color w:val="C00000"/>
        </w:rPr>
        <w:t xml:space="preserve"> Rubric</w:t>
      </w:r>
      <w:r w:rsidRPr="0456EAFD" w:rsidR="00006743">
        <w:rPr>
          <w:rFonts w:ascii="Arial Nova Light" w:hAnsi="Arial Nova Light"/>
          <w:color w:val="C00000"/>
        </w:rPr>
        <w:t xml:space="preserve"> (2025-2026)</w:t>
      </w:r>
    </w:p>
    <w:p w:rsidRPr="00B85FE6" w:rsidR="00006743" w:rsidP="00006743" w:rsidRDefault="00006743" w14:paraId="01D61F18" w14:textId="77777777">
      <w:pPr>
        <w:rPr>
          <w:rFonts w:ascii="Arial Nova Light" w:hAnsi="Arial Nova Light"/>
        </w:rPr>
      </w:pPr>
      <w:r w:rsidRPr="00B85FE6">
        <w:rPr>
          <w:rFonts w:ascii="Arial Nova Light" w:hAnsi="Arial Nova Light"/>
        </w:rPr>
        <w:t>This rubric is designed to evaluate whether an activity falls under the Exploratory, Applied, or Professional engagement type. Each category includes key criteria and indicators to help determine the appropriate classification.</w:t>
      </w:r>
    </w:p>
    <w:tbl>
      <w:tblPr>
        <w:tblStyle w:val="TableGrid"/>
        <w:tblW w:w="12325" w:type="dxa"/>
        <w:tblLook w:val="04A0" w:firstRow="1" w:lastRow="0" w:firstColumn="1" w:lastColumn="0" w:noHBand="0" w:noVBand="1"/>
      </w:tblPr>
      <w:tblGrid>
        <w:gridCol w:w="2160"/>
        <w:gridCol w:w="3235"/>
        <w:gridCol w:w="3420"/>
        <w:gridCol w:w="3510"/>
      </w:tblGrid>
      <w:tr w:rsidRPr="00B85FE6" w:rsidR="00006743" w14:paraId="35CA00A1" w14:textId="77777777">
        <w:tc>
          <w:tcPr>
            <w:tcW w:w="2160" w:type="dxa"/>
            <w:shd w:val="clear" w:color="auto" w:fill="C00000"/>
          </w:tcPr>
          <w:p w:rsidRPr="00DC4703" w:rsidR="00006743" w:rsidRDefault="00006743" w14:paraId="390DA924" w14:textId="77777777">
            <w:pPr>
              <w:rPr>
                <w:rFonts w:ascii="Arial Nova Light" w:hAnsi="Arial Nova Light"/>
                <w:b/>
                <w:bCs/>
                <w:sz w:val="24"/>
                <w:szCs w:val="24"/>
              </w:rPr>
            </w:pPr>
            <w:r w:rsidRPr="00DC4703">
              <w:rPr>
                <w:rFonts w:ascii="Arial Nova Light" w:hAnsi="Arial Nova Light"/>
                <w:b/>
                <w:bCs/>
                <w:sz w:val="24"/>
                <w:szCs w:val="24"/>
              </w:rPr>
              <w:t>Criteria</w:t>
            </w:r>
          </w:p>
        </w:tc>
        <w:tc>
          <w:tcPr>
            <w:tcW w:w="3235" w:type="dxa"/>
            <w:shd w:val="clear" w:color="auto" w:fill="C00000"/>
          </w:tcPr>
          <w:p w:rsidRPr="00DC4703" w:rsidR="00006743" w:rsidRDefault="00006743" w14:paraId="5C1E89D7" w14:textId="77777777">
            <w:pPr>
              <w:rPr>
                <w:rFonts w:ascii="Arial Nova Light" w:hAnsi="Arial Nova Light"/>
                <w:b/>
                <w:bCs/>
                <w:sz w:val="24"/>
                <w:szCs w:val="24"/>
              </w:rPr>
            </w:pPr>
            <w:r w:rsidRPr="00DC4703">
              <w:rPr>
                <w:rFonts w:ascii="Arial Nova Light" w:hAnsi="Arial Nova Light"/>
                <w:b/>
                <w:bCs/>
                <w:sz w:val="24"/>
                <w:szCs w:val="24"/>
              </w:rPr>
              <w:t>Exploratory</w:t>
            </w:r>
          </w:p>
        </w:tc>
        <w:tc>
          <w:tcPr>
            <w:tcW w:w="3420" w:type="dxa"/>
            <w:shd w:val="clear" w:color="auto" w:fill="C00000"/>
          </w:tcPr>
          <w:p w:rsidRPr="00DC4703" w:rsidR="00006743" w:rsidRDefault="00006743" w14:paraId="1A9AED0D" w14:textId="77777777">
            <w:pPr>
              <w:rPr>
                <w:rFonts w:ascii="Arial Nova Light" w:hAnsi="Arial Nova Light"/>
                <w:b/>
                <w:bCs/>
                <w:sz w:val="24"/>
                <w:szCs w:val="24"/>
              </w:rPr>
            </w:pPr>
            <w:r w:rsidRPr="00DC4703">
              <w:rPr>
                <w:rFonts w:ascii="Arial Nova Light" w:hAnsi="Arial Nova Light"/>
                <w:b/>
                <w:bCs/>
                <w:sz w:val="24"/>
                <w:szCs w:val="24"/>
              </w:rPr>
              <w:t>Applied</w:t>
            </w:r>
          </w:p>
        </w:tc>
        <w:tc>
          <w:tcPr>
            <w:tcW w:w="3510" w:type="dxa"/>
            <w:shd w:val="clear" w:color="auto" w:fill="C00000"/>
          </w:tcPr>
          <w:p w:rsidRPr="00DC4703" w:rsidR="00006743" w:rsidRDefault="00006743" w14:paraId="4484CD6F" w14:textId="77777777">
            <w:pPr>
              <w:rPr>
                <w:rFonts w:ascii="Arial Nova Light" w:hAnsi="Arial Nova Light"/>
                <w:b/>
                <w:bCs/>
                <w:sz w:val="24"/>
                <w:szCs w:val="24"/>
              </w:rPr>
            </w:pPr>
            <w:r w:rsidRPr="00DC4703">
              <w:rPr>
                <w:rFonts w:ascii="Arial Nova Light" w:hAnsi="Arial Nova Light"/>
                <w:b/>
                <w:bCs/>
                <w:sz w:val="24"/>
                <w:szCs w:val="24"/>
              </w:rPr>
              <w:t>Professional</w:t>
            </w:r>
          </w:p>
        </w:tc>
      </w:tr>
      <w:tr w:rsidRPr="00B85FE6" w:rsidR="00006743" w14:paraId="0B08C194" w14:textId="77777777">
        <w:tc>
          <w:tcPr>
            <w:tcW w:w="2160" w:type="dxa"/>
          </w:tcPr>
          <w:p w:rsidRPr="00B85FE6" w:rsidR="00006743" w:rsidRDefault="00006743" w14:paraId="2186EA25" w14:textId="77777777">
            <w:pPr>
              <w:spacing w:before="60" w:after="60"/>
              <w:rPr>
                <w:rFonts w:ascii="Arial Nova Light" w:hAnsi="Arial Nova Light"/>
                <w:b/>
                <w:bCs/>
              </w:rPr>
            </w:pPr>
            <w:r w:rsidRPr="00B85FE6">
              <w:rPr>
                <w:rFonts w:ascii="Arial Nova Light" w:hAnsi="Arial Nova Light"/>
                <w:b/>
                <w:bCs/>
              </w:rPr>
              <w:t>Purpose</w:t>
            </w:r>
          </w:p>
        </w:tc>
        <w:tc>
          <w:tcPr>
            <w:tcW w:w="3235" w:type="dxa"/>
          </w:tcPr>
          <w:p w:rsidRPr="00B85FE6" w:rsidR="00006743" w:rsidRDefault="00006743" w14:paraId="4FD1561F" w14:textId="77777777">
            <w:pPr>
              <w:spacing w:before="60" w:after="60"/>
              <w:rPr>
                <w:rFonts w:ascii="Arial Nova Light" w:hAnsi="Arial Nova Light"/>
                <w:sz w:val="21"/>
                <w:szCs w:val="21"/>
              </w:rPr>
            </w:pPr>
            <w:r w:rsidRPr="00B85FE6">
              <w:rPr>
                <w:rFonts w:ascii="Arial Nova Light" w:hAnsi="Arial Nova Light"/>
                <w:sz w:val="21"/>
                <w:szCs w:val="21"/>
              </w:rPr>
              <w:t>Prepares students for future authentic applications of learning</w:t>
            </w:r>
            <w:r>
              <w:rPr>
                <w:rFonts w:ascii="Arial Nova Light" w:hAnsi="Arial Nova Light"/>
                <w:sz w:val="21"/>
                <w:szCs w:val="21"/>
              </w:rPr>
              <w:t xml:space="preserve"> and/or focuses on classroom- or lab-based </w:t>
            </w:r>
            <w:proofErr w:type="gramStart"/>
            <w:r>
              <w:rPr>
                <w:rFonts w:ascii="Arial Nova Light" w:hAnsi="Arial Nova Light"/>
                <w:sz w:val="21"/>
                <w:szCs w:val="21"/>
              </w:rPr>
              <w:t>hands on</w:t>
            </w:r>
            <w:proofErr w:type="gramEnd"/>
            <w:r>
              <w:rPr>
                <w:rFonts w:ascii="Arial Nova Light" w:hAnsi="Arial Nova Light"/>
                <w:sz w:val="21"/>
                <w:szCs w:val="21"/>
              </w:rPr>
              <w:t xml:space="preserve"> learning </w:t>
            </w:r>
            <w:r w:rsidRPr="00B85FE6">
              <w:rPr>
                <w:rFonts w:ascii="Arial Nova Light" w:hAnsi="Arial Nova Light"/>
                <w:sz w:val="21"/>
                <w:szCs w:val="21"/>
              </w:rPr>
              <w:t xml:space="preserve"> </w:t>
            </w:r>
          </w:p>
        </w:tc>
        <w:tc>
          <w:tcPr>
            <w:tcW w:w="3420" w:type="dxa"/>
          </w:tcPr>
          <w:p w:rsidRPr="00B85FE6" w:rsidR="00006743" w:rsidRDefault="00006743" w14:paraId="2CE1C472" w14:textId="77777777">
            <w:pPr>
              <w:spacing w:before="60" w:after="60"/>
              <w:rPr>
                <w:rFonts w:ascii="Arial Nova Light" w:hAnsi="Arial Nova Light"/>
                <w:sz w:val="21"/>
                <w:szCs w:val="21"/>
              </w:rPr>
            </w:pPr>
            <w:r w:rsidRPr="00B85FE6">
              <w:rPr>
                <w:rFonts w:ascii="Arial Nova Light" w:hAnsi="Arial Nova Light"/>
                <w:sz w:val="21"/>
                <w:szCs w:val="21"/>
              </w:rPr>
              <w:t>Involves direct participation in authentic applications of learning</w:t>
            </w:r>
          </w:p>
        </w:tc>
        <w:tc>
          <w:tcPr>
            <w:tcW w:w="3510" w:type="dxa"/>
          </w:tcPr>
          <w:p w:rsidRPr="00B85FE6" w:rsidR="00006743" w:rsidRDefault="00006743" w14:paraId="6C3A1371" w14:textId="77777777">
            <w:pPr>
              <w:spacing w:before="60" w:after="60"/>
              <w:rPr>
                <w:rFonts w:ascii="Arial Nova Light" w:hAnsi="Arial Nova Light"/>
                <w:sz w:val="21"/>
                <w:szCs w:val="21"/>
              </w:rPr>
            </w:pPr>
            <w:r w:rsidRPr="00B85FE6">
              <w:rPr>
                <w:rFonts w:ascii="Arial Nova Light" w:hAnsi="Arial Nova Light"/>
                <w:sz w:val="21"/>
                <w:szCs w:val="21"/>
              </w:rPr>
              <w:t>Sustained, authentic application of learning with a defined purpose</w:t>
            </w:r>
          </w:p>
        </w:tc>
      </w:tr>
      <w:tr w:rsidRPr="00B85FE6" w:rsidR="00006743" w14:paraId="2B70C060" w14:textId="77777777">
        <w:tc>
          <w:tcPr>
            <w:tcW w:w="2160" w:type="dxa"/>
          </w:tcPr>
          <w:p w:rsidRPr="00B85FE6" w:rsidR="00006743" w:rsidRDefault="00006743" w14:paraId="69F6F10D" w14:textId="77777777">
            <w:pPr>
              <w:spacing w:before="60" w:after="60"/>
              <w:rPr>
                <w:rFonts w:ascii="Arial Nova Light" w:hAnsi="Arial Nova Light"/>
                <w:b/>
                <w:bCs/>
              </w:rPr>
            </w:pPr>
            <w:r w:rsidRPr="00B85FE6">
              <w:rPr>
                <w:rFonts w:ascii="Arial Nova Light" w:hAnsi="Arial Nova Light"/>
                <w:b/>
                <w:bCs/>
              </w:rPr>
              <w:t>Context of Participation</w:t>
            </w:r>
          </w:p>
        </w:tc>
        <w:tc>
          <w:tcPr>
            <w:tcW w:w="3235" w:type="dxa"/>
          </w:tcPr>
          <w:p w:rsidRPr="00B85FE6" w:rsidR="00006743" w:rsidRDefault="00006743" w14:paraId="418A78F5" w14:textId="77777777">
            <w:pPr>
              <w:spacing w:before="60" w:after="60"/>
              <w:rPr>
                <w:rFonts w:ascii="Arial Nova Light" w:hAnsi="Arial Nova Light"/>
                <w:sz w:val="21"/>
                <w:szCs w:val="21"/>
              </w:rPr>
            </w:pPr>
            <w:r w:rsidRPr="00B85FE6">
              <w:rPr>
                <w:rFonts w:ascii="Arial Nova Light" w:hAnsi="Arial Nova Light"/>
                <w:sz w:val="21"/>
                <w:szCs w:val="21"/>
              </w:rPr>
              <w:t>No direct or sustained participation in workplaces or with clients or communities</w:t>
            </w:r>
            <w:r>
              <w:rPr>
                <w:rFonts w:ascii="Arial Nova Light" w:hAnsi="Arial Nova Light"/>
                <w:sz w:val="21"/>
                <w:szCs w:val="21"/>
              </w:rPr>
              <w:t xml:space="preserve">. </w:t>
            </w:r>
          </w:p>
        </w:tc>
        <w:tc>
          <w:tcPr>
            <w:tcW w:w="3420" w:type="dxa"/>
          </w:tcPr>
          <w:p w:rsidRPr="00B85FE6" w:rsidR="00006743" w:rsidRDefault="00006743" w14:paraId="784F24CB" w14:textId="77777777">
            <w:pPr>
              <w:spacing w:before="60" w:after="60"/>
              <w:rPr>
                <w:rFonts w:ascii="Arial Nova Light" w:hAnsi="Arial Nova Light"/>
                <w:sz w:val="21"/>
                <w:szCs w:val="21"/>
              </w:rPr>
            </w:pPr>
            <w:r w:rsidRPr="00B85FE6">
              <w:rPr>
                <w:rFonts w:ascii="Arial Nova Light" w:hAnsi="Arial Nova Light"/>
                <w:sz w:val="21"/>
                <w:szCs w:val="21"/>
              </w:rPr>
              <w:t>Direct participation in work practices, research, or community engagement</w:t>
            </w:r>
          </w:p>
        </w:tc>
        <w:tc>
          <w:tcPr>
            <w:tcW w:w="3510" w:type="dxa"/>
          </w:tcPr>
          <w:p w:rsidRPr="00B85FE6" w:rsidR="00006743" w:rsidRDefault="00006743" w14:paraId="0F437F21" w14:textId="77777777">
            <w:pPr>
              <w:spacing w:before="60" w:after="60"/>
              <w:rPr>
                <w:rFonts w:ascii="Arial Nova Light" w:hAnsi="Arial Nova Light"/>
                <w:sz w:val="21"/>
                <w:szCs w:val="21"/>
              </w:rPr>
            </w:pPr>
            <w:r w:rsidRPr="00B85FE6">
              <w:rPr>
                <w:rFonts w:ascii="Arial Nova Light" w:hAnsi="Arial Nova Light"/>
                <w:sz w:val="21"/>
                <w:szCs w:val="21"/>
              </w:rPr>
              <w:t>Semester-length or culminating experience with real-world responsibilities</w:t>
            </w:r>
          </w:p>
        </w:tc>
      </w:tr>
      <w:tr w:rsidRPr="00B85FE6" w:rsidR="00006743" w14:paraId="54BAB547" w14:textId="77777777">
        <w:tc>
          <w:tcPr>
            <w:tcW w:w="2160" w:type="dxa"/>
          </w:tcPr>
          <w:p w:rsidRPr="00B85FE6" w:rsidR="00006743" w:rsidRDefault="00006743" w14:paraId="1F90DCDF" w14:textId="77777777">
            <w:pPr>
              <w:spacing w:before="60" w:after="60"/>
              <w:rPr>
                <w:rFonts w:ascii="Arial Nova Light" w:hAnsi="Arial Nova Light"/>
                <w:b/>
                <w:bCs/>
              </w:rPr>
            </w:pPr>
            <w:r w:rsidRPr="00B85FE6">
              <w:rPr>
                <w:rFonts w:ascii="Arial Nova Light" w:hAnsi="Arial Nova Light"/>
                <w:b/>
                <w:bCs/>
              </w:rPr>
              <w:t>Networking Opportunities</w:t>
            </w:r>
          </w:p>
        </w:tc>
        <w:tc>
          <w:tcPr>
            <w:tcW w:w="3235" w:type="dxa"/>
          </w:tcPr>
          <w:p w:rsidRPr="00B85FE6" w:rsidR="00006743" w:rsidRDefault="00006743" w14:paraId="1376211E" w14:textId="77777777">
            <w:pPr>
              <w:spacing w:before="60" w:after="60"/>
              <w:rPr>
                <w:rFonts w:ascii="Arial Nova Light" w:hAnsi="Arial Nova Light"/>
                <w:sz w:val="21"/>
                <w:szCs w:val="21"/>
              </w:rPr>
            </w:pPr>
            <w:r w:rsidRPr="00B85FE6">
              <w:rPr>
                <w:rFonts w:ascii="Arial Nova Light" w:hAnsi="Arial Nova Light"/>
                <w:sz w:val="21"/>
                <w:szCs w:val="21"/>
              </w:rPr>
              <w:t>None or limited</w:t>
            </w:r>
          </w:p>
        </w:tc>
        <w:tc>
          <w:tcPr>
            <w:tcW w:w="3420" w:type="dxa"/>
          </w:tcPr>
          <w:p w:rsidRPr="00B85FE6" w:rsidR="00006743" w:rsidRDefault="00006743" w14:paraId="35E14807" w14:textId="77777777">
            <w:pPr>
              <w:spacing w:before="60" w:after="60"/>
              <w:rPr>
                <w:rFonts w:ascii="Arial Nova Light" w:hAnsi="Arial Nova Light"/>
                <w:sz w:val="21"/>
                <w:szCs w:val="21"/>
              </w:rPr>
            </w:pPr>
            <w:r w:rsidRPr="00B85FE6">
              <w:rPr>
                <w:rFonts w:ascii="Arial Nova Light" w:hAnsi="Arial Nova Light"/>
                <w:sz w:val="21"/>
                <w:szCs w:val="21"/>
              </w:rPr>
              <w:t>Facilitated</w:t>
            </w:r>
          </w:p>
        </w:tc>
        <w:tc>
          <w:tcPr>
            <w:tcW w:w="3510" w:type="dxa"/>
          </w:tcPr>
          <w:p w:rsidRPr="00B85FE6" w:rsidR="00006743" w:rsidRDefault="00006743" w14:paraId="1E94FD00" w14:textId="77777777">
            <w:pPr>
              <w:spacing w:before="60" w:after="60"/>
              <w:rPr>
                <w:rFonts w:ascii="Arial Nova Light" w:hAnsi="Arial Nova Light"/>
                <w:sz w:val="21"/>
                <w:szCs w:val="21"/>
              </w:rPr>
            </w:pPr>
            <w:r w:rsidRPr="00B85FE6">
              <w:rPr>
                <w:rFonts w:ascii="Arial Nova Light" w:hAnsi="Arial Nova Light"/>
                <w:sz w:val="21"/>
                <w:szCs w:val="21"/>
              </w:rPr>
              <w:t>Integrated and sustained</w:t>
            </w:r>
          </w:p>
        </w:tc>
      </w:tr>
      <w:tr w:rsidRPr="00B85FE6" w:rsidR="00006743" w14:paraId="4A2CEBFB" w14:textId="77777777">
        <w:tc>
          <w:tcPr>
            <w:tcW w:w="2160" w:type="dxa"/>
          </w:tcPr>
          <w:p w:rsidRPr="00B85FE6" w:rsidR="00006743" w:rsidRDefault="00006743" w14:paraId="19C93B30" w14:textId="77777777">
            <w:pPr>
              <w:spacing w:before="60" w:after="60"/>
              <w:rPr>
                <w:rFonts w:ascii="Arial Nova Light" w:hAnsi="Arial Nova Light"/>
                <w:b/>
                <w:bCs/>
              </w:rPr>
            </w:pPr>
            <w:r w:rsidRPr="00B85FE6">
              <w:rPr>
                <w:rFonts w:ascii="Arial Nova Light" w:hAnsi="Arial Nova Light"/>
                <w:b/>
                <w:bCs/>
              </w:rPr>
              <w:t>Examples</w:t>
            </w:r>
          </w:p>
        </w:tc>
        <w:tc>
          <w:tcPr>
            <w:tcW w:w="3235" w:type="dxa"/>
          </w:tcPr>
          <w:p w:rsidRPr="00B85FE6" w:rsidR="00006743" w:rsidRDefault="00006743" w14:paraId="57F06479" w14:textId="77777777">
            <w:pPr>
              <w:spacing w:before="60" w:after="60"/>
              <w:rPr>
                <w:rFonts w:ascii="Arial Nova Light" w:hAnsi="Arial Nova Light"/>
                <w:sz w:val="21"/>
                <w:szCs w:val="21"/>
              </w:rPr>
            </w:pPr>
            <w:r w:rsidRPr="00B85FE6">
              <w:rPr>
                <w:rFonts w:ascii="Arial Nova Light" w:hAnsi="Arial Nova Light"/>
                <w:sz w:val="21"/>
                <w:szCs w:val="21"/>
              </w:rPr>
              <w:t>Field trips, simulations, job shadowing, informational interviews</w:t>
            </w:r>
          </w:p>
        </w:tc>
        <w:tc>
          <w:tcPr>
            <w:tcW w:w="3420" w:type="dxa"/>
          </w:tcPr>
          <w:p w:rsidRPr="00B85FE6" w:rsidR="00006743" w:rsidRDefault="00006743" w14:paraId="3C4B4D19" w14:textId="77777777">
            <w:pPr>
              <w:spacing w:before="60" w:after="60"/>
              <w:rPr>
                <w:rFonts w:ascii="Arial Nova Light" w:hAnsi="Arial Nova Light"/>
                <w:sz w:val="21"/>
                <w:szCs w:val="21"/>
              </w:rPr>
            </w:pPr>
            <w:r>
              <w:rPr>
                <w:rFonts w:ascii="Arial Nova Light" w:hAnsi="Arial Nova Light"/>
                <w:sz w:val="21"/>
                <w:szCs w:val="21"/>
              </w:rPr>
              <w:t xml:space="preserve">Part-time </w:t>
            </w:r>
            <w:r w:rsidRPr="00B85FE6">
              <w:rPr>
                <w:rFonts w:ascii="Arial Nova Light" w:hAnsi="Arial Nova Light"/>
                <w:sz w:val="21"/>
                <w:szCs w:val="21"/>
              </w:rPr>
              <w:t>Internships, client projects, short-term study abroad</w:t>
            </w:r>
          </w:p>
        </w:tc>
        <w:tc>
          <w:tcPr>
            <w:tcW w:w="3510" w:type="dxa"/>
          </w:tcPr>
          <w:p w:rsidRPr="00B85FE6" w:rsidR="00006743" w:rsidRDefault="00006743" w14:paraId="2FD99B70" w14:textId="77777777">
            <w:pPr>
              <w:spacing w:before="60" w:after="60"/>
              <w:rPr>
                <w:rFonts w:ascii="Arial Nova Light" w:hAnsi="Arial Nova Light"/>
                <w:sz w:val="21"/>
                <w:szCs w:val="21"/>
              </w:rPr>
            </w:pPr>
            <w:r w:rsidRPr="00B85FE6">
              <w:rPr>
                <w:rFonts w:ascii="Arial Nova Light" w:hAnsi="Arial Nova Light"/>
                <w:sz w:val="21"/>
                <w:szCs w:val="21"/>
              </w:rPr>
              <w:t>Practicums, long-term placements</w:t>
            </w:r>
            <w:r>
              <w:rPr>
                <w:rFonts w:ascii="Arial Nova Light" w:hAnsi="Arial Nova Light"/>
                <w:sz w:val="21"/>
                <w:szCs w:val="21"/>
              </w:rPr>
              <w:t>/internships</w:t>
            </w:r>
            <w:r w:rsidRPr="00B85FE6">
              <w:rPr>
                <w:rFonts w:ascii="Arial Nova Light" w:hAnsi="Arial Nova Light"/>
                <w:sz w:val="21"/>
                <w:szCs w:val="21"/>
              </w:rPr>
              <w:t>, immersive study abroad, significant research outcomes</w:t>
            </w:r>
          </w:p>
        </w:tc>
      </w:tr>
      <w:tr w:rsidRPr="00B85FE6" w:rsidR="00006743" w14:paraId="0D895BE9" w14:textId="77777777">
        <w:tc>
          <w:tcPr>
            <w:tcW w:w="2160" w:type="dxa"/>
          </w:tcPr>
          <w:p w:rsidRPr="00B85FE6" w:rsidR="00006743" w:rsidRDefault="00006743" w14:paraId="3865E349" w14:textId="77777777">
            <w:pPr>
              <w:spacing w:before="60" w:after="60"/>
              <w:rPr>
                <w:rFonts w:ascii="Arial Nova Light" w:hAnsi="Arial Nova Light"/>
                <w:b/>
                <w:bCs/>
              </w:rPr>
            </w:pPr>
            <w:r w:rsidRPr="00B85FE6">
              <w:rPr>
                <w:rFonts w:ascii="Arial Nova Light" w:hAnsi="Arial Nova Light"/>
                <w:b/>
                <w:bCs/>
              </w:rPr>
              <w:t>Level of Autonomy and Responsibility</w:t>
            </w:r>
          </w:p>
        </w:tc>
        <w:tc>
          <w:tcPr>
            <w:tcW w:w="3235" w:type="dxa"/>
          </w:tcPr>
          <w:p w:rsidRPr="00B85FE6" w:rsidR="00006743" w:rsidRDefault="00006743" w14:paraId="37CD3EF6" w14:textId="77777777">
            <w:pPr>
              <w:spacing w:before="60" w:after="60"/>
              <w:rPr>
                <w:rFonts w:ascii="Arial Nova Light" w:hAnsi="Arial Nova Light"/>
                <w:sz w:val="21"/>
                <w:szCs w:val="21"/>
              </w:rPr>
            </w:pPr>
            <w:r w:rsidRPr="00B85FE6">
              <w:rPr>
                <w:rFonts w:ascii="Arial Nova Light" w:hAnsi="Arial Nova Light"/>
                <w:sz w:val="21"/>
                <w:szCs w:val="21"/>
              </w:rPr>
              <w:t>Low</w:t>
            </w:r>
            <w:r>
              <w:rPr>
                <w:rFonts w:ascii="Arial Nova Light" w:hAnsi="Arial Nova Light"/>
                <w:sz w:val="21"/>
                <w:szCs w:val="21"/>
              </w:rPr>
              <w:t>-Moderate</w:t>
            </w:r>
          </w:p>
        </w:tc>
        <w:tc>
          <w:tcPr>
            <w:tcW w:w="3420" w:type="dxa"/>
          </w:tcPr>
          <w:p w:rsidRPr="00B85FE6" w:rsidR="00006743" w:rsidRDefault="00006743" w14:paraId="57F53C3B" w14:textId="77777777">
            <w:pPr>
              <w:spacing w:before="60" w:after="60"/>
              <w:rPr>
                <w:rFonts w:ascii="Arial Nova Light" w:hAnsi="Arial Nova Light"/>
                <w:sz w:val="21"/>
                <w:szCs w:val="21"/>
              </w:rPr>
            </w:pPr>
            <w:r w:rsidRPr="00B85FE6">
              <w:rPr>
                <w:rFonts w:ascii="Arial Nova Light" w:hAnsi="Arial Nova Light"/>
                <w:sz w:val="21"/>
                <w:szCs w:val="21"/>
              </w:rPr>
              <w:t>Moderate</w:t>
            </w:r>
          </w:p>
        </w:tc>
        <w:tc>
          <w:tcPr>
            <w:tcW w:w="3510" w:type="dxa"/>
          </w:tcPr>
          <w:p w:rsidRPr="00B85FE6" w:rsidR="00006743" w:rsidRDefault="00006743" w14:paraId="76148D9B" w14:textId="77777777">
            <w:pPr>
              <w:spacing w:before="60" w:after="60"/>
              <w:rPr>
                <w:rFonts w:ascii="Arial Nova Light" w:hAnsi="Arial Nova Light"/>
                <w:sz w:val="21"/>
                <w:szCs w:val="21"/>
              </w:rPr>
            </w:pPr>
            <w:r w:rsidRPr="00B85FE6">
              <w:rPr>
                <w:rFonts w:ascii="Arial Nova Light" w:hAnsi="Arial Nova Light"/>
                <w:sz w:val="21"/>
                <w:szCs w:val="21"/>
              </w:rPr>
              <w:t>High</w:t>
            </w:r>
          </w:p>
        </w:tc>
      </w:tr>
      <w:tr w:rsidRPr="00B85FE6" w:rsidR="00006743" w14:paraId="06A8A5A1" w14:textId="77777777">
        <w:tc>
          <w:tcPr>
            <w:tcW w:w="2160" w:type="dxa"/>
          </w:tcPr>
          <w:p w:rsidRPr="00B85FE6" w:rsidR="00006743" w:rsidRDefault="00006743" w14:paraId="6997C2FF" w14:textId="77777777">
            <w:pPr>
              <w:spacing w:before="60" w:after="60"/>
              <w:rPr>
                <w:rFonts w:ascii="Arial Nova Light" w:hAnsi="Arial Nova Light"/>
                <w:b/>
                <w:bCs/>
              </w:rPr>
            </w:pPr>
            <w:r w:rsidRPr="00B85FE6">
              <w:rPr>
                <w:rFonts w:ascii="Arial Nova Light" w:hAnsi="Arial Nova Light"/>
                <w:b/>
                <w:bCs/>
              </w:rPr>
              <w:t>Duration</w:t>
            </w:r>
          </w:p>
        </w:tc>
        <w:tc>
          <w:tcPr>
            <w:tcW w:w="3235" w:type="dxa"/>
          </w:tcPr>
          <w:p w:rsidRPr="00B85FE6" w:rsidR="00006743" w:rsidRDefault="00006743" w14:paraId="7E20AA2B" w14:textId="77777777">
            <w:pPr>
              <w:spacing w:before="60" w:after="60"/>
              <w:rPr>
                <w:rFonts w:ascii="Arial Nova Light" w:hAnsi="Arial Nova Light"/>
                <w:sz w:val="21"/>
                <w:szCs w:val="21"/>
              </w:rPr>
            </w:pPr>
            <w:r w:rsidRPr="00B85FE6">
              <w:rPr>
                <w:rFonts w:ascii="Arial Nova Light" w:hAnsi="Arial Nova Light"/>
                <w:sz w:val="21"/>
                <w:szCs w:val="21"/>
              </w:rPr>
              <w:t>Short-term</w:t>
            </w:r>
            <w:r>
              <w:rPr>
                <w:rFonts w:ascii="Arial Nova Light" w:hAnsi="Arial Nova Light"/>
                <w:sz w:val="21"/>
                <w:szCs w:val="21"/>
              </w:rPr>
              <w:t xml:space="preserve"> or one-off experience or less intensive</w:t>
            </w:r>
          </w:p>
        </w:tc>
        <w:tc>
          <w:tcPr>
            <w:tcW w:w="3420" w:type="dxa"/>
          </w:tcPr>
          <w:p w:rsidRPr="00B85FE6" w:rsidR="00006743" w:rsidRDefault="00006743" w14:paraId="462D254A" w14:textId="77777777">
            <w:pPr>
              <w:spacing w:before="60" w:after="60"/>
              <w:rPr>
                <w:rFonts w:ascii="Arial Nova Light" w:hAnsi="Arial Nova Light"/>
                <w:sz w:val="21"/>
                <w:szCs w:val="21"/>
              </w:rPr>
            </w:pPr>
            <w:r w:rsidRPr="00B85FE6">
              <w:rPr>
                <w:rFonts w:ascii="Arial Nova Light" w:hAnsi="Arial Nova Light"/>
                <w:sz w:val="21"/>
                <w:szCs w:val="21"/>
              </w:rPr>
              <w:t>Maybe short-term, but intensive, Varies, often project-based</w:t>
            </w:r>
          </w:p>
        </w:tc>
        <w:tc>
          <w:tcPr>
            <w:tcW w:w="3510" w:type="dxa"/>
          </w:tcPr>
          <w:p w:rsidRPr="00B85FE6" w:rsidR="00006743" w:rsidRDefault="00006743" w14:paraId="4CFC507D" w14:textId="77777777">
            <w:pPr>
              <w:spacing w:before="60" w:after="60"/>
              <w:rPr>
                <w:rFonts w:ascii="Arial Nova Light" w:hAnsi="Arial Nova Light"/>
                <w:sz w:val="21"/>
                <w:szCs w:val="21"/>
              </w:rPr>
            </w:pPr>
            <w:r w:rsidRPr="00B85FE6">
              <w:rPr>
                <w:rFonts w:ascii="Arial Nova Light" w:hAnsi="Arial Nova Light"/>
                <w:sz w:val="21"/>
                <w:szCs w:val="21"/>
              </w:rPr>
              <w:t>Sustained, typically semester-long</w:t>
            </w:r>
          </w:p>
        </w:tc>
      </w:tr>
      <w:tr w:rsidRPr="00B85FE6" w:rsidR="00006743" w14:paraId="5C573FC9" w14:textId="77777777">
        <w:tc>
          <w:tcPr>
            <w:tcW w:w="2160" w:type="dxa"/>
            <w:shd w:val="clear" w:color="auto" w:fill="C00000"/>
          </w:tcPr>
          <w:p w:rsidRPr="00B85FE6" w:rsidR="00006743" w:rsidRDefault="00006743" w14:paraId="0EE6B947" w14:textId="77777777">
            <w:pPr>
              <w:spacing w:before="60" w:after="60"/>
              <w:rPr>
                <w:rFonts w:ascii="Arial Nova Light" w:hAnsi="Arial Nova Light"/>
                <w:b/>
                <w:bCs/>
              </w:rPr>
            </w:pPr>
            <w:r w:rsidRPr="00B85FE6">
              <w:rPr>
                <w:rFonts w:ascii="Arial Nova Light" w:hAnsi="Arial Nova Light"/>
                <w:b/>
                <w:bCs/>
              </w:rPr>
              <w:t>Overall</w:t>
            </w:r>
            <w:r>
              <w:rPr>
                <w:rFonts w:ascii="Arial Nova Light" w:hAnsi="Arial Nova Light"/>
                <w:b/>
                <w:bCs/>
              </w:rPr>
              <w:t>, activity is:</w:t>
            </w:r>
          </w:p>
        </w:tc>
        <w:tc>
          <w:tcPr>
            <w:tcW w:w="3235" w:type="dxa"/>
          </w:tcPr>
          <w:p w:rsidRPr="00B85FE6" w:rsidR="00006743" w:rsidRDefault="00006743" w14:paraId="445E9D94" w14:textId="77777777">
            <w:pPr>
              <w:spacing w:before="60" w:after="60"/>
              <w:rPr>
                <w:rFonts w:ascii="Arial Nova Light" w:hAnsi="Arial Nova Light"/>
                <w:sz w:val="21"/>
                <w:szCs w:val="21"/>
              </w:rPr>
            </w:pPr>
          </w:p>
        </w:tc>
        <w:tc>
          <w:tcPr>
            <w:tcW w:w="3420" w:type="dxa"/>
          </w:tcPr>
          <w:p w:rsidRPr="00B85FE6" w:rsidR="00006743" w:rsidRDefault="00006743" w14:paraId="7CD006DC" w14:textId="77777777">
            <w:pPr>
              <w:spacing w:before="60" w:after="60"/>
              <w:rPr>
                <w:rFonts w:ascii="Arial Nova Light" w:hAnsi="Arial Nova Light"/>
                <w:sz w:val="21"/>
                <w:szCs w:val="21"/>
              </w:rPr>
            </w:pPr>
          </w:p>
        </w:tc>
        <w:tc>
          <w:tcPr>
            <w:tcW w:w="3510" w:type="dxa"/>
          </w:tcPr>
          <w:p w:rsidRPr="00B85FE6" w:rsidR="00006743" w:rsidRDefault="00006743" w14:paraId="53A42CCB" w14:textId="77777777">
            <w:pPr>
              <w:spacing w:before="60" w:after="60"/>
              <w:rPr>
                <w:rFonts w:ascii="Arial Nova Light" w:hAnsi="Arial Nova Light"/>
                <w:sz w:val="21"/>
                <w:szCs w:val="21"/>
              </w:rPr>
            </w:pPr>
          </w:p>
        </w:tc>
      </w:tr>
    </w:tbl>
    <w:p w:rsidRPr="00B85FE6" w:rsidR="00006743" w:rsidP="00006743" w:rsidRDefault="00006743" w14:paraId="1A36EC45" w14:textId="77777777">
      <w:pPr>
        <w:rPr>
          <w:rFonts w:ascii="Arial Nova Light" w:hAnsi="Arial Nova Light"/>
          <w:b/>
          <w:bCs/>
        </w:rPr>
      </w:pPr>
      <w:r w:rsidRPr="00B85FE6">
        <w:rPr>
          <w:rFonts w:ascii="Arial Nova Light" w:hAnsi="Arial Nova Light"/>
          <w:b/>
          <w:bCs/>
        </w:rPr>
        <w:t>Comments:</w:t>
      </w:r>
    </w:p>
    <w:p w:rsidRPr="00B8254E" w:rsidR="00006743" w:rsidP="00006743" w:rsidRDefault="00006743" w14:paraId="4812DC45" w14:textId="77777777"/>
    <w:sectPr w:rsidRPr="00B8254E" w:rsidR="00006743" w:rsidSect="00EE064C">
      <w:headerReference w:type="default" r:id="rId11"/>
      <w:pgSz w:w="15840" w:h="12240" w:orient="landscape"/>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50B" w:rsidP="00B85FE6" w:rsidRDefault="0050250B" w14:paraId="6CE39D63" w14:textId="77777777">
      <w:pPr>
        <w:spacing w:after="0" w:line="240" w:lineRule="auto"/>
      </w:pPr>
      <w:r>
        <w:separator/>
      </w:r>
    </w:p>
  </w:endnote>
  <w:endnote w:type="continuationSeparator" w:id="0">
    <w:p w:rsidR="0050250B" w:rsidP="00B85FE6" w:rsidRDefault="0050250B" w14:paraId="423FEA32" w14:textId="77777777">
      <w:pPr>
        <w:spacing w:after="0" w:line="240" w:lineRule="auto"/>
      </w:pPr>
      <w:r>
        <w:continuationSeparator/>
      </w:r>
    </w:p>
  </w:endnote>
  <w:endnote w:type="continuationNotice" w:id="1">
    <w:p w:rsidR="0050250B" w:rsidRDefault="0050250B" w14:paraId="3D63CD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ova Light">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50B" w:rsidP="00B85FE6" w:rsidRDefault="0050250B" w14:paraId="537533EB" w14:textId="77777777">
      <w:pPr>
        <w:spacing w:after="0" w:line="240" w:lineRule="auto"/>
      </w:pPr>
      <w:r>
        <w:separator/>
      </w:r>
    </w:p>
  </w:footnote>
  <w:footnote w:type="continuationSeparator" w:id="0">
    <w:p w:rsidR="0050250B" w:rsidP="00B85FE6" w:rsidRDefault="0050250B" w14:paraId="3CC7F2BB" w14:textId="77777777">
      <w:pPr>
        <w:spacing w:after="0" w:line="240" w:lineRule="auto"/>
      </w:pPr>
      <w:r>
        <w:continuationSeparator/>
      </w:r>
    </w:p>
  </w:footnote>
  <w:footnote w:type="continuationNotice" w:id="1">
    <w:p w:rsidR="0050250B" w:rsidRDefault="0050250B" w14:paraId="70962D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5FE6" w:rsidR="00B85FE6" w:rsidRDefault="00B85FE6" w14:paraId="42BB5583" w14:textId="76CFF2B0">
    <w:pPr>
      <w:pStyle w:val="Header"/>
      <w:rPr>
        <w:rFonts w:ascii="Arial Nova Light" w:hAnsi="Arial Nova Light"/>
      </w:rPr>
    </w:pPr>
    <w:r w:rsidRPr="00B85FE6">
      <w:rPr>
        <w:rFonts w:ascii="Arial Nova Light" w:hAnsi="Arial Nova Light"/>
      </w:rPr>
      <w:tab/>
    </w:r>
    <w:r w:rsidRPr="00B85FE6">
      <w:rPr>
        <w:rFonts w:ascii="Arial Nova Light" w:hAnsi="Arial Nova Light"/>
      </w:rPr>
      <w:tab/>
    </w:r>
    <w:r w:rsidRPr="00B85FE6">
      <w:rPr>
        <w:rFonts w:ascii="Arial Nova Light" w:hAnsi="Arial Nova Light"/>
      </w:rPr>
      <w:t>IU Bloomington AY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DD608E1"/>
    <w:multiLevelType w:val="multilevel"/>
    <w:tmpl w:val="89C4B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EE639D"/>
    <w:multiLevelType w:val="multilevel"/>
    <w:tmpl w:val="77A09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EB51A53"/>
    <w:multiLevelType w:val="multilevel"/>
    <w:tmpl w:val="12FC99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1377899">
    <w:abstractNumId w:val="8"/>
  </w:num>
  <w:num w:numId="2" w16cid:durableId="100494882">
    <w:abstractNumId w:val="6"/>
  </w:num>
  <w:num w:numId="3" w16cid:durableId="559293109">
    <w:abstractNumId w:val="5"/>
  </w:num>
  <w:num w:numId="4" w16cid:durableId="1267351799">
    <w:abstractNumId w:val="4"/>
  </w:num>
  <w:num w:numId="5" w16cid:durableId="1825462035">
    <w:abstractNumId w:val="7"/>
  </w:num>
  <w:num w:numId="6" w16cid:durableId="1957248447">
    <w:abstractNumId w:val="3"/>
  </w:num>
  <w:num w:numId="7" w16cid:durableId="188304043">
    <w:abstractNumId w:val="2"/>
  </w:num>
  <w:num w:numId="8" w16cid:durableId="57437716">
    <w:abstractNumId w:val="1"/>
  </w:num>
  <w:num w:numId="9" w16cid:durableId="543639549">
    <w:abstractNumId w:val="0"/>
  </w:num>
  <w:num w:numId="10" w16cid:durableId="1447652245">
    <w:abstractNumId w:val="11"/>
  </w:num>
  <w:num w:numId="11" w16cid:durableId="1409033647">
    <w:abstractNumId w:val="10"/>
  </w:num>
  <w:num w:numId="12" w16cid:durableId="187599845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43"/>
    <w:rsid w:val="00006A89"/>
    <w:rsid w:val="00023F7A"/>
    <w:rsid w:val="00034616"/>
    <w:rsid w:val="00052F88"/>
    <w:rsid w:val="000553F6"/>
    <w:rsid w:val="0006063C"/>
    <w:rsid w:val="00074025"/>
    <w:rsid w:val="00077410"/>
    <w:rsid w:val="000A4D81"/>
    <w:rsid w:val="000D0165"/>
    <w:rsid w:val="000D41CD"/>
    <w:rsid w:val="000E5C3D"/>
    <w:rsid w:val="000F2474"/>
    <w:rsid w:val="00127D90"/>
    <w:rsid w:val="001425AA"/>
    <w:rsid w:val="0015074B"/>
    <w:rsid w:val="00150A9A"/>
    <w:rsid w:val="0016454B"/>
    <w:rsid w:val="00174B3A"/>
    <w:rsid w:val="00195CF5"/>
    <w:rsid w:val="001A6782"/>
    <w:rsid w:val="001D0DF3"/>
    <w:rsid w:val="001D33C5"/>
    <w:rsid w:val="001D3479"/>
    <w:rsid w:val="001F26F2"/>
    <w:rsid w:val="001F3053"/>
    <w:rsid w:val="0020258B"/>
    <w:rsid w:val="00211C72"/>
    <w:rsid w:val="00221785"/>
    <w:rsid w:val="002403C1"/>
    <w:rsid w:val="002508B1"/>
    <w:rsid w:val="002548BF"/>
    <w:rsid w:val="00271136"/>
    <w:rsid w:val="0028374A"/>
    <w:rsid w:val="0029639D"/>
    <w:rsid w:val="002A1A9F"/>
    <w:rsid w:val="002E5E86"/>
    <w:rsid w:val="0032380F"/>
    <w:rsid w:val="00326F90"/>
    <w:rsid w:val="003361CC"/>
    <w:rsid w:val="0033754E"/>
    <w:rsid w:val="00345043"/>
    <w:rsid w:val="0035395F"/>
    <w:rsid w:val="003B4CC6"/>
    <w:rsid w:val="00415A68"/>
    <w:rsid w:val="00417653"/>
    <w:rsid w:val="004177A4"/>
    <w:rsid w:val="00422328"/>
    <w:rsid w:val="00422411"/>
    <w:rsid w:val="004564A5"/>
    <w:rsid w:val="004659DC"/>
    <w:rsid w:val="00475F49"/>
    <w:rsid w:val="00497A79"/>
    <w:rsid w:val="004A48F4"/>
    <w:rsid w:val="0050250B"/>
    <w:rsid w:val="00503633"/>
    <w:rsid w:val="005449BE"/>
    <w:rsid w:val="00547573"/>
    <w:rsid w:val="00554EFC"/>
    <w:rsid w:val="00557F8D"/>
    <w:rsid w:val="00575F9A"/>
    <w:rsid w:val="0058078B"/>
    <w:rsid w:val="00582800"/>
    <w:rsid w:val="005B60F8"/>
    <w:rsid w:val="005C7E55"/>
    <w:rsid w:val="0060196E"/>
    <w:rsid w:val="00602EAD"/>
    <w:rsid w:val="00605C4E"/>
    <w:rsid w:val="00616960"/>
    <w:rsid w:val="00631B3D"/>
    <w:rsid w:val="00646F71"/>
    <w:rsid w:val="006650BD"/>
    <w:rsid w:val="00673D7D"/>
    <w:rsid w:val="006922AC"/>
    <w:rsid w:val="0069776C"/>
    <w:rsid w:val="006A010C"/>
    <w:rsid w:val="006A0943"/>
    <w:rsid w:val="006A62F1"/>
    <w:rsid w:val="006C3AF5"/>
    <w:rsid w:val="006C710D"/>
    <w:rsid w:val="006F5933"/>
    <w:rsid w:val="00701000"/>
    <w:rsid w:val="00715B43"/>
    <w:rsid w:val="00715C91"/>
    <w:rsid w:val="007300E9"/>
    <w:rsid w:val="0073187E"/>
    <w:rsid w:val="00741E0C"/>
    <w:rsid w:val="00770006"/>
    <w:rsid w:val="007926AE"/>
    <w:rsid w:val="007A5D27"/>
    <w:rsid w:val="007B6A85"/>
    <w:rsid w:val="007C0E15"/>
    <w:rsid w:val="007C285D"/>
    <w:rsid w:val="007C4AB6"/>
    <w:rsid w:val="007C4F8D"/>
    <w:rsid w:val="007F2545"/>
    <w:rsid w:val="008120EA"/>
    <w:rsid w:val="008563C4"/>
    <w:rsid w:val="00862D18"/>
    <w:rsid w:val="0086594F"/>
    <w:rsid w:val="0087115E"/>
    <w:rsid w:val="008723C7"/>
    <w:rsid w:val="00873C4E"/>
    <w:rsid w:val="00884BA0"/>
    <w:rsid w:val="00887798"/>
    <w:rsid w:val="008A433E"/>
    <w:rsid w:val="008C6C04"/>
    <w:rsid w:val="008E27B2"/>
    <w:rsid w:val="008F3369"/>
    <w:rsid w:val="008F6A23"/>
    <w:rsid w:val="00904C19"/>
    <w:rsid w:val="00922C2E"/>
    <w:rsid w:val="00923AA3"/>
    <w:rsid w:val="00933E1E"/>
    <w:rsid w:val="00971589"/>
    <w:rsid w:val="00977BE3"/>
    <w:rsid w:val="00991BDF"/>
    <w:rsid w:val="009A5D13"/>
    <w:rsid w:val="009D5661"/>
    <w:rsid w:val="00A007D9"/>
    <w:rsid w:val="00A055F5"/>
    <w:rsid w:val="00A1231B"/>
    <w:rsid w:val="00A21992"/>
    <w:rsid w:val="00A3565C"/>
    <w:rsid w:val="00A36609"/>
    <w:rsid w:val="00A42A82"/>
    <w:rsid w:val="00A566BC"/>
    <w:rsid w:val="00A84DED"/>
    <w:rsid w:val="00A94A84"/>
    <w:rsid w:val="00A968C0"/>
    <w:rsid w:val="00AA1438"/>
    <w:rsid w:val="00AA1D8D"/>
    <w:rsid w:val="00AB0AC4"/>
    <w:rsid w:val="00AB3FC6"/>
    <w:rsid w:val="00AC24EF"/>
    <w:rsid w:val="00B0638F"/>
    <w:rsid w:val="00B24F2C"/>
    <w:rsid w:val="00B32B9A"/>
    <w:rsid w:val="00B47730"/>
    <w:rsid w:val="00B6265C"/>
    <w:rsid w:val="00B73BAD"/>
    <w:rsid w:val="00B77799"/>
    <w:rsid w:val="00B85FE6"/>
    <w:rsid w:val="00BA4843"/>
    <w:rsid w:val="00BB1157"/>
    <w:rsid w:val="00BC3806"/>
    <w:rsid w:val="00BC642F"/>
    <w:rsid w:val="00BE1129"/>
    <w:rsid w:val="00BE2CA2"/>
    <w:rsid w:val="00BF0C46"/>
    <w:rsid w:val="00C2541B"/>
    <w:rsid w:val="00C257C3"/>
    <w:rsid w:val="00C323BE"/>
    <w:rsid w:val="00C43E03"/>
    <w:rsid w:val="00C6210D"/>
    <w:rsid w:val="00C64226"/>
    <w:rsid w:val="00C662A3"/>
    <w:rsid w:val="00C7182D"/>
    <w:rsid w:val="00C833E5"/>
    <w:rsid w:val="00C974B8"/>
    <w:rsid w:val="00CB0664"/>
    <w:rsid w:val="00CC5725"/>
    <w:rsid w:val="00CD2B71"/>
    <w:rsid w:val="00CE4D13"/>
    <w:rsid w:val="00CE70A9"/>
    <w:rsid w:val="00D001C6"/>
    <w:rsid w:val="00D03C5E"/>
    <w:rsid w:val="00D268E7"/>
    <w:rsid w:val="00D26BC0"/>
    <w:rsid w:val="00D33045"/>
    <w:rsid w:val="00D567F5"/>
    <w:rsid w:val="00D7061F"/>
    <w:rsid w:val="00D810EE"/>
    <w:rsid w:val="00D9525E"/>
    <w:rsid w:val="00DA639F"/>
    <w:rsid w:val="00DB2BD3"/>
    <w:rsid w:val="00DC19D7"/>
    <w:rsid w:val="00E001FF"/>
    <w:rsid w:val="00E03D8A"/>
    <w:rsid w:val="00E16E36"/>
    <w:rsid w:val="00E218F4"/>
    <w:rsid w:val="00E272BA"/>
    <w:rsid w:val="00E4175D"/>
    <w:rsid w:val="00E54581"/>
    <w:rsid w:val="00E62CFA"/>
    <w:rsid w:val="00E7039C"/>
    <w:rsid w:val="00E81CB0"/>
    <w:rsid w:val="00E873DB"/>
    <w:rsid w:val="00E90AAB"/>
    <w:rsid w:val="00E93316"/>
    <w:rsid w:val="00EA6D93"/>
    <w:rsid w:val="00EB1FC0"/>
    <w:rsid w:val="00EC1265"/>
    <w:rsid w:val="00EE064C"/>
    <w:rsid w:val="00EE15D4"/>
    <w:rsid w:val="00EE278F"/>
    <w:rsid w:val="00EE4CF2"/>
    <w:rsid w:val="00EE5701"/>
    <w:rsid w:val="00F060A9"/>
    <w:rsid w:val="00F140DF"/>
    <w:rsid w:val="00F22796"/>
    <w:rsid w:val="00F33463"/>
    <w:rsid w:val="00F560C4"/>
    <w:rsid w:val="00F616C8"/>
    <w:rsid w:val="00F67229"/>
    <w:rsid w:val="00F67438"/>
    <w:rsid w:val="00F73750"/>
    <w:rsid w:val="00F96555"/>
    <w:rsid w:val="00F97505"/>
    <w:rsid w:val="00FB71DE"/>
    <w:rsid w:val="00FC3EC6"/>
    <w:rsid w:val="00FC5A2E"/>
    <w:rsid w:val="00FC693F"/>
    <w:rsid w:val="00FC7E7D"/>
    <w:rsid w:val="00FF18F8"/>
    <w:rsid w:val="01A01148"/>
    <w:rsid w:val="03AE6AAE"/>
    <w:rsid w:val="040686BB"/>
    <w:rsid w:val="0456EAFD"/>
    <w:rsid w:val="04E4E813"/>
    <w:rsid w:val="05D44E67"/>
    <w:rsid w:val="067572D4"/>
    <w:rsid w:val="0693AE56"/>
    <w:rsid w:val="077545EF"/>
    <w:rsid w:val="07D6F236"/>
    <w:rsid w:val="083C70CE"/>
    <w:rsid w:val="087FC7BD"/>
    <w:rsid w:val="09002CE7"/>
    <w:rsid w:val="09D92D88"/>
    <w:rsid w:val="0C48DBD5"/>
    <w:rsid w:val="109B13B6"/>
    <w:rsid w:val="112052FD"/>
    <w:rsid w:val="140DC46B"/>
    <w:rsid w:val="157F41F3"/>
    <w:rsid w:val="187C6E34"/>
    <w:rsid w:val="190A59CD"/>
    <w:rsid w:val="1B63BA43"/>
    <w:rsid w:val="1DE5E7F1"/>
    <w:rsid w:val="1E774AC9"/>
    <w:rsid w:val="1EB9EDBA"/>
    <w:rsid w:val="21E57980"/>
    <w:rsid w:val="22F0BD2D"/>
    <w:rsid w:val="24C13FBF"/>
    <w:rsid w:val="266CA158"/>
    <w:rsid w:val="2DB1F818"/>
    <w:rsid w:val="2F6B35CF"/>
    <w:rsid w:val="3035BB32"/>
    <w:rsid w:val="30646F1C"/>
    <w:rsid w:val="3142F028"/>
    <w:rsid w:val="32118776"/>
    <w:rsid w:val="37389935"/>
    <w:rsid w:val="3ADB42D9"/>
    <w:rsid w:val="3B7E54C6"/>
    <w:rsid w:val="3C7CA31C"/>
    <w:rsid w:val="3C96824F"/>
    <w:rsid w:val="3DDE68F0"/>
    <w:rsid w:val="3F202DE7"/>
    <w:rsid w:val="4118CC49"/>
    <w:rsid w:val="4134D722"/>
    <w:rsid w:val="42D8567D"/>
    <w:rsid w:val="470C866F"/>
    <w:rsid w:val="48287DFF"/>
    <w:rsid w:val="4C134391"/>
    <w:rsid w:val="4E0EBC6C"/>
    <w:rsid w:val="4EC727CC"/>
    <w:rsid w:val="4F09F92D"/>
    <w:rsid w:val="4F102BA1"/>
    <w:rsid w:val="5232BF86"/>
    <w:rsid w:val="524C7B38"/>
    <w:rsid w:val="552DE575"/>
    <w:rsid w:val="5547AB4C"/>
    <w:rsid w:val="56FDE8C5"/>
    <w:rsid w:val="59980AAA"/>
    <w:rsid w:val="5BB84E07"/>
    <w:rsid w:val="5BEA44CD"/>
    <w:rsid w:val="5CDC194C"/>
    <w:rsid w:val="5F328341"/>
    <w:rsid w:val="62DDF008"/>
    <w:rsid w:val="63F3ABF6"/>
    <w:rsid w:val="65235F0B"/>
    <w:rsid w:val="656D0AC0"/>
    <w:rsid w:val="66AA2305"/>
    <w:rsid w:val="67961398"/>
    <w:rsid w:val="6A3632BB"/>
    <w:rsid w:val="6D44EC2F"/>
    <w:rsid w:val="6D6B084E"/>
    <w:rsid w:val="705FDD88"/>
    <w:rsid w:val="722F4460"/>
    <w:rsid w:val="736FE016"/>
    <w:rsid w:val="73D91E67"/>
    <w:rsid w:val="73DC25D3"/>
    <w:rsid w:val="778AE8E9"/>
    <w:rsid w:val="7BE1C08F"/>
    <w:rsid w:val="7C38C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612FA"/>
  <w14:defaultImageDpi w14:val="300"/>
  <w15:docId w15:val="{466A703A-64EB-48D1-A8ED-E8F8F6AF18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84DED"/>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A84DED"/>
  </w:style>
  <w:style w:type="character" w:styleId="CommentReference">
    <w:name w:val="annotation reference"/>
    <w:basedOn w:val="DefaultParagraphFont"/>
    <w:uiPriority w:val="99"/>
    <w:semiHidden/>
    <w:unhideWhenUsed/>
    <w:rsid w:val="001F26F2"/>
    <w:rPr>
      <w:sz w:val="16"/>
      <w:szCs w:val="16"/>
    </w:rPr>
  </w:style>
  <w:style w:type="paragraph" w:styleId="CommentText">
    <w:name w:val="annotation text"/>
    <w:basedOn w:val="Normal"/>
    <w:link w:val="CommentTextChar"/>
    <w:uiPriority w:val="99"/>
    <w:semiHidden/>
    <w:unhideWhenUsed/>
    <w:rsid w:val="001F26F2"/>
    <w:pPr>
      <w:spacing w:line="240" w:lineRule="auto"/>
    </w:pPr>
    <w:rPr>
      <w:sz w:val="20"/>
      <w:szCs w:val="20"/>
    </w:rPr>
  </w:style>
  <w:style w:type="character" w:styleId="CommentTextChar" w:customStyle="1">
    <w:name w:val="Comment Text Char"/>
    <w:basedOn w:val="DefaultParagraphFont"/>
    <w:link w:val="CommentText"/>
    <w:uiPriority w:val="99"/>
    <w:semiHidden/>
    <w:rsid w:val="001F26F2"/>
    <w:rPr>
      <w:sz w:val="20"/>
      <w:szCs w:val="20"/>
    </w:rPr>
  </w:style>
  <w:style w:type="paragraph" w:styleId="CommentSubject">
    <w:name w:val="annotation subject"/>
    <w:basedOn w:val="CommentText"/>
    <w:next w:val="CommentText"/>
    <w:link w:val="CommentSubjectChar"/>
    <w:uiPriority w:val="99"/>
    <w:semiHidden/>
    <w:unhideWhenUsed/>
    <w:rsid w:val="001F26F2"/>
    <w:rPr>
      <w:b/>
      <w:bCs/>
    </w:rPr>
  </w:style>
  <w:style w:type="character" w:styleId="CommentSubjectChar" w:customStyle="1">
    <w:name w:val="Comment Subject Char"/>
    <w:basedOn w:val="CommentTextChar"/>
    <w:link w:val="CommentSubject"/>
    <w:uiPriority w:val="99"/>
    <w:semiHidden/>
    <w:rsid w:val="001F2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54584">
      <w:bodyDiv w:val="1"/>
      <w:marLeft w:val="0"/>
      <w:marRight w:val="0"/>
      <w:marTop w:val="0"/>
      <w:marBottom w:val="0"/>
      <w:divBdr>
        <w:top w:val="none" w:sz="0" w:space="0" w:color="auto"/>
        <w:left w:val="none" w:sz="0" w:space="0" w:color="auto"/>
        <w:bottom w:val="none" w:sz="0" w:space="0" w:color="auto"/>
        <w:right w:val="none" w:sz="0" w:space="0" w:color="auto"/>
      </w:divBdr>
      <w:divsChild>
        <w:div w:id="1745182742">
          <w:marLeft w:val="0"/>
          <w:marRight w:val="0"/>
          <w:marTop w:val="0"/>
          <w:marBottom w:val="0"/>
          <w:divBdr>
            <w:top w:val="none" w:sz="0" w:space="0" w:color="auto"/>
            <w:left w:val="none" w:sz="0" w:space="0" w:color="auto"/>
            <w:bottom w:val="none" w:sz="0" w:space="0" w:color="auto"/>
            <w:right w:val="none" w:sz="0" w:space="0" w:color="auto"/>
          </w:divBdr>
          <w:divsChild>
            <w:div w:id="358942066">
              <w:marLeft w:val="0"/>
              <w:marRight w:val="0"/>
              <w:marTop w:val="0"/>
              <w:marBottom w:val="0"/>
              <w:divBdr>
                <w:top w:val="none" w:sz="0" w:space="0" w:color="auto"/>
                <w:left w:val="none" w:sz="0" w:space="0" w:color="auto"/>
                <w:bottom w:val="none" w:sz="0" w:space="0" w:color="auto"/>
                <w:right w:val="none" w:sz="0" w:space="0" w:color="auto"/>
              </w:divBdr>
              <w:divsChild>
                <w:div w:id="1408841145">
                  <w:marLeft w:val="0"/>
                  <w:marRight w:val="0"/>
                  <w:marTop w:val="0"/>
                  <w:marBottom w:val="0"/>
                  <w:divBdr>
                    <w:top w:val="none" w:sz="0" w:space="0" w:color="auto"/>
                    <w:left w:val="none" w:sz="0" w:space="0" w:color="auto"/>
                    <w:bottom w:val="none" w:sz="0" w:space="0" w:color="auto"/>
                    <w:right w:val="none" w:sz="0" w:space="0" w:color="auto"/>
                  </w:divBdr>
                  <w:divsChild>
                    <w:div w:id="8699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3918">
          <w:marLeft w:val="0"/>
          <w:marRight w:val="0"/>
          <w:marTop w:val="0"/>
          <w:marBottom w:val="0"/>
          <w:divBdr>
            <w:top w:val="none" w:sz="0" w:space="0" w:color="auto"/>
            <w:left w:val="none" w:sz="0" w:space="0" w:color="auto"/>
            <w:bottom w:val="none" w:sz="0" w:space="0" w:color="auto"/>
            <w:right w:val="none" w:sz="0" w:space="0" w:color="auto"/>
          </w:divBdr>
          <w:divsChild>
            <w:div w:id="2109503706">
              <w:marLeft w:val="0"/>
              <w:marRight w:val="0"/>
              <w:marTop w:val="0"/>
              <w:marBottom w:val="0"/>
              <w:divBdr>
                <w:top w:val="none" w:sz="0" w:space="0" w:color="auto"/>
                <w:left w:val="none" w:sz="0" w:space="0" w:color="auto"/>
                <w:bottom w:val="none" w:sz="0" w:space="0" w:color="auto"/>
                <w:right w:val="none" w:sz="0" w:space="0" w:color="auto"/>
              </w:divBdr>
              <w:divsChild>
                <w:div w:id="1915159012">
                  <w:marLeft w:val="0"/>
                  <w:marRight w:val="0"/>
                  <w:marTop w:val="0"/>
                  <w:marBottom w:val="0"/>
                  <w:divBdr>
                    <w:top w:val="none" w:sz="0" w:space="0" w:color="auto"/>
                    <w:left w:val="none" w:sz="0" w:space="0" w:color="auto"/>
                    <w:bottom w:val="none" w:sz="0" w:space="0" w:color="auto"/>
                    <w:right w:val="none" w:sz="0" w:space="0" w:color="auto"/>
                  </w:divBdr>
                  <w:divsChild>
                    <w:div w:id="849374829">
                      <w:marLeft w:val="-180"/>
                      <w:marRight w:val="-180"/>
                      <w:marTop w:val="0"/>
                      <w:marBottom w:val="0"/>
                      <w:divBdr>
                        <w:top w:val="none" w:sz="0" w:space="0" w:color="auto"/>
                        <w:left w:val="none" w:sz="0" w:space="0" w:color="auto"/>
                        <w:bottom w:val="none" w:sz="0" w:space="0" w:color="auto"/>
                        <w:right w:val="none" w:sz="0" w:space="0" w:color="auto"/>
                      </w:divBdr>
                      <w:divsChild>
                        <w:div w:id="786125817">
                          <w:marLeft w:val="0"/>
                          <w:marRight w:val="0"/>
                          <w:marTop w:val="0"/>
                          <w:marBottom w:val="0"/>
                          <w:divBdr>
                            <w:top w:val="none" w:sz="0" w:space="0" w:color="auto"/>
                            <w:left w:val="none" w:sz="0" w:space="0" w:color="auto"/>
                            <w:bottom w:val="none" w:sz="0" w:space="0" w:color="auto"/>
                            <w:right w:val="none" w:sz="0" w:space="0" w:color="auto"/>
                          </w:divBdr>
                          <w:divsChild>
                            <w:div w:id="12533285">
                              <w:marLeft w:val="0"/>
                              <w:marRight w:val="0"/>
                              <w:marTop w:val="0"/>
                              <w:marBottom w:val="0"/>
                              <w:divBdr>
                                <w:top w:val="none" w:sz="0" w:space="0" w:color="auto"/>
                                <w:left w:val="none" w:sz="0" w:space="0" w:color="auto"/>
                                <w:bottom w:val="none" w:sz="0" w:space="0" w:color="auto"/>
                                <w:right w:val="none" w:sz="0" w:space="0" w:color="auto"/>
                              </w:divBdr>
                            </w:div>
                          </w:divsChild>
                        </w:div>
                        <w:div w:id="1559898990">
                          <w:marLeft w:val="0"/>
                          <w:marRight w:val="0"/>
                          <w:marTop w:val="0"/>
                          <w:marBottom w:val="0"/>
                          <w:divBdr>
                            <w:top w:val="none" w:sz="0" w:space="0" w:color="auto"/>
                            <w:left w:val="none" w:sz="0" w:space="0" w:color="auto"/>
                            <w:bottom w:val="none" w:sz="0" w:space="0" w:color="auto"/>
                            <w:right w:val="none" w:sz="0" w:space="0" w:color="auto"/>
                          </w:divBdr>
                          <w:divsChild>
                            <w:div w:id="561605205">
                              <w:marLeft w:val="0"/>
                              <w:marRight w:val="0"/>
                              <w:marTop w:val="0"/>
                              <w:marBottom w:val="0"/>
                              <w:divBdr>
                                <w:top w:val="none" w:sz="0" w:space="0" w:color="auto"/>
                                <w:left w:val="none" w:sz="0" w:space="0" w:color="auto"/>
                                <w:bottom w:val="none" w:sz="0" w:space="0" w:color="auto"/>
                                <w:right w:val="none" w:sz="0" w:space="0" w:color="auto"/>
                              </w:divBdr>
                            </w:div>
                          </w:divsChild>
                        </w:div>
                        <w:div w:id="1696274277">
                          <w:marLeft w:val="0"/>
                          <w:marRight w:val="0"/>
                          <w:marTop w:val="0"/>
                          <w:marBottom w:val="0"/>
                          <w:divBdr>
                            <w:top w:val="none" w:sz="0" w:space="0" w:color="auto"/>
                            <w:left w:val="none" w:sz="0" w:space="0" w:color="auto"/>
                            <w:bottom w:val="none" w:sz="0" w:space="0" w:color="auto"/>
                            <w:right w:val="none" w:sz="0" w:space="0" w:color="auto"/>
                          </w:divBdr>
                          <w:divsChild>
                            <w:div w:id="19114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93D61C8882FB4285CFA5FC6E4AD22E" ma:contentTypeVersion="4" ma:contentTypeDescription="Create a new document." ma:contentTypeScope="" ma:versionID="8d3e78cf391a9fc1b2c4aaf4e6cc86ab">
  <xsd:schema xmlns:xsd="http://www.w3.org/2001/XMLSchema" xmlns:xs="http://www.w3.org/2001/XMLSchema" xmlns:p="http://schemas.microsoft.com/office/2006/metadata/properties" xmlns:ns2="12f08721-d714-4f42-80f2-41df0093fc28" targetNamespace="http://schemas.microsoft.com/office/2006/metadata/properties" ma:root="true" ma:fieldsID="de885c2aa0cd334b6961ac5df7015d4b" ns2:_="">
    <xsd:import namespace="12f08721-d714-4f42-80f2-41df0093f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08721-d714-4f42-80f2-41df0093f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4D29221-8459-4ADA-8949-5D5D88824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08721-d714-4f42-80f2-41df0093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94B4A-22C8-4A77-BE17-9F2418A4E3C2}">
  <ds:schemaRefs>
    <ds:schemaRef ds:uri="http://schemas.microsoft.com/sharepoint/v3/contenttype/forms"/>
  </ds:schemaRefs>
</ds:datastoreItem>
</file>

<file path=customXml/itemProps4.xml><?xml version="1.0" encoding="utf-8"?>
<ds:datastoreItem xmlns:ds="http://schemas.openxmlformats.org/officeDocument/2006/customXml" ds:itemID="{A580E1CB-FEDB-481E-8088-78F8769865C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Andersson, Paige Elizabeth</lastModifiedBy>
  <revision>63</revision>
  <dcterms:created xsi:type="dcterms:W3CDTF">2025-06-26T02:13:00.0000000Z</dcterms:created>
  <dcterms:modified xsi:type="dcterms:W3CDTF">2025-09-05T13:55:02.0061416Z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0x010100BC93D61C8882FB4285CFA5FC6E4AD22E</vt:lpwstr>
  </property>
</Properties>
</file>