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499C" w14:textId="355529EC" w:rsidR="00C55C82" w:rsidRPr="00C55C82" w:rsidRDefault="005A5F0A" w:rsidP="0072376D">
      <w:pPr>
        <w:pStyle w:val="Heading1"/>
        <w:spacing w:before="240"/>
      </w:pPr>
      <w:r>
        <w:t>Introduction</w:t>
      </w:r>
    </w:p>
    <w:p w14:paraId="47CAC62B" w14:textId="0A032830" w:rsidR="00D30C25" w:rsidRDefault="00D30C25" w:rsidP="00AA030E">
      <w:pPr>
        <w:pStyle w:val="ListParagraph"/>
        <w:numPr>
          <w:ilvl w:val="0"/>
          <w:numId w:val="6"/>
        </w:numPr>
      </w:pPr>
      <w:r>
        <w:t xml:space="preserve">This syllabus template is provided as a resource for IUB instructors. It represents best practices in creating a syllabus (e.g., the inclusion of course goals and learning outcomes, clear specification of grading standards), </w:t>
      </w:r>
      <w:proofErr w:type="gramStart"/>
      <w:r>
        <w:t>and also</w:t>
      </w:r>
      <w:proofErr w:type="gramEnd"/>
      <w:r>
        <w:t xml:space="preserve"> includes features to make it accessible to students with disabilities. However, instructors are not required to use this template, and there are many other appropriate and effective ways to organize a syllabus.</w:t>
      </w:r>
      <w:r w:rsidR="00636E46">
        <w:t xml:space="preserve"> For more information about how to create an effective syllabus, along with examples and more information, refer to the CITL resource </w:t>
      </w:r>
      <w:hyperlink r:id="rId8" w:history="1">
        <w:r w:rsidR="00636E46" w:rsidRPr="006E3103">
          <w:rPr>
            <w:rStyle w:val="Hyperlink"/>
          </w:rPr>
          <w:t>Syllabus</w:t>
        </w:r>
        <w:r w:rsidR="006E3103" w:rsidRPr="006E3103">
          <w:rPr>
            <w:rStyle w:val="Hyperlink"/>
          </w:rPr>
          <w:t xml:space="preserve"> Construction</w:t>
        </w:r>
      </w:hyperlink>
      <w:r w:rsidR="00636E46">
        <w:t>.</w:t>
      </w:r>
      <w:r w:rsidR="00F440FF">
        <w:t xml:space="preserve"> Also see our resource on </w:t>
      </w:r>
      <w:hyperlink r:id="rId9" w:history="1">
        <w:r w:rsidR="00F440FF" w:rsidRPr="00F440FF">
          <w:rPr>
            <w:rStyle w:val="Hyperlink"/>
          </w:rPr>
          <w:t>creating equitable and inclusive syllabi</w:t>
        </w:r>
      </w:hyperlink>
      <w:r w:rsidR="00F440FF">
        <w:t>.</w:t>
      </w:r>
    </w:p>
    <w:p w14:paraId="14856154" w14:textId="51813222" w:rsidR="00C55C82" w:rsidRDefault="0040401C" w:rsidP="00AA030E">
      <w:pPr>
        <w:pStyle w:val="ListParagraph"/>
        <w:numPr>
          <w:ilvl w:val="0"/>
          <w:numId w:val="6"/>
        </w:numPr>
      </w:pPr>
      <w:r>
        <w:t>Any</w:t>
      </w:r>
      <w:r w:rsidR="00C55C82">
        <w:t xml:space="preserve"> </w:t>
      </w:r>
      <w:r>
        <w:t>sections</w:t>
      </w:r>
      <w:r w:rsidR="00C55C82">
        <w:t xml:space="preserve"> </w:t>
      </w:r>
      <w:r w:rsidR="00D30C25">
        <w:t>or entries in</w:t>
      </w:r>
      <w:r>
        <w:t xml:space="preserve"> this syllabus template </w:t>
      </w:r>
      <w:r w:rsidR="00C55C82">
        <w:t xml:space="preserve">that are not relevant for </w:t>
      </w:r>
      <w:r>
        <w:t>your</w:t>
      </w:r>
      <w:r w:rsidR="00C55C82">
        <w:t xml:space="preserve"> course can be deleted. </w:t>
      </w:r>
      <w:r w:rsidR="00DB5D95">
        <w:t>In addition, the order of the major sections of this template (About the Instructor, About the Course, etc.), can be changed if desired.</w:t>
      </w:r>
    </w:p>
    <w:p w14:paraId="5BF38D83" w14:textId="66B356C7" w:rsidR="00C55C82" w:rsidRDefault="00C55C82" w:rsidP="00AA030E">
      <w:pPr>
        <w:pStyle w:val="ListParagraph"/>
        <w:numPr>
          <w:ilvl w:val="0"/>
          <w:numId w:val="6"/>
        </w:numPr>
      </w:pPr>
      <w:r>
        <w:t xml:space="preserve">This </w:t>
      </w:r>
      <w:r w:rsidR="005A5F0A">
        <w:t>template</w:t>
      </w:r>
      <w:r>
        <w:t xml:space="preserve"> is constructed to be eas</w:t>
      </w:r>
      <w:r w:rsidR="0072376D">
        <w:t xml:space="preserve">ily readable by machine readers because it uses the Styles features of Microsoft Word. </w:t>
      </w:r>
      <w:r w:rsidR="00DB5D95">
        <w:t xml:space="preserve">You can change the text of a heading or delete it, but do not change it from a heading to normal text. </w:t>
      </w:r>
      <w:r w:rsidR="00636E46">
        <w:t xml:space="preserve">For more information about creating a syllabus that is accessible to students with disabilities, refer to the CITL resource </w:t>
      </w:r>
      <w:hyperlink r:id="rId10" w:history="1">
        <w:r w:rsidR="006E3103" w:rsidRPr="006E3103">
          <w:rPr>
            <w:rStyle w:val="Hyperlink"/>
          </w:rPr>
          <w:t>Creating an Accessible Classroom</w:t>
        </w:r>
      </w:hyperlink>
      <w:r w:rsidR="00636E46">
        <w:t xml:space="preserve">. </w:t>
      </w:r>
    </w:p>
    <w:p w14:paraId="73291253" w14:textId="2CF7D722" w:rsidR="00C55C82" w:rsidRPr="00AA030E" w:rsidRDefault="00D47EC0" w:rsidP="00AA030E">
      <w:pPr>
        <w:pStyle w:val="ListParagraph"/>
        <w:numPr>
          <w:ilvl w:val="0"/>
          <w:numId w:val="6"/>
        </w:numPr>
      </w:pPr>
      <w:r w:rsidRPr="00AA030E">
        <w:t>I</w:t>
      </w:r>
      <w:r w:rsidR="00C55C82" w:rsidRPr="00AA030E">
        <w:t>nclude</w:t>
      </w:r>
      <w:r w:rsidRPr="00AA030E">
        <w:t>d</w:t>
      </w:r>
      <w:r w:rsidR="00C55C82" w:rsidRPr="00AA030E">
        <w:t xml:space="preserve"> in the header </w:t>
      </w:r>
      <w:r w:rsidR="0072376D" w:rsidRPr="00AA030E">
        <w:t>on</w:t>
      </w:r>
      <w:r w:rsidR="00C55C82" w:rsidRPr="00AA030E">
        <w:t xml:space="preserve"> each page </w:t>
      </w:r>
      <w:r w:rsidRPr="00AA030E">
        <w:t xml:space="preserve">is </w:t>
      </w:r>
      <w:r w:rsidR="00C55C82" w:rsidRPr="00AA030E">
        <w:t>the semester and year, instr</w:t>
      </w:r>
      <w:r w:rsidRPr="00AA030E">
        <w:t xml:space="preserve">uctor’s name, and course title. This </w:t>
      </w:r>
      <w:r w:rsidR="0072376D" w:rsidRPr="00AA030E">
        <w:t xml:space="preserve">header </w:t>
      </w:r>
      <w:r w:rsidRPr="00AA030E">
        <w:t>information is provided f</w:t>
      </w:r>
      <w:r w:rsidR="00C55C82" w:rsidRPr="00AA030E">
        <w:t>or any syllabu</w:t>
      </w:r>
      <w:r w:rsidRPr="00AA030E">
        <w:t xml:space="preserve">s distributed on paper, so that </w:t>
      </w:r>
      <w:r w:rsidR="00C55C82" w:rsidRPr="00AA030E">
        <w:t>if the pages get separated, students will still know which course a page belongs to.</w:t>
      </w:r>
    </w:p>
    <w:p w14:paraId="4CF76C18" w14:textId="4946D0D1" w:rsidR="00C55C82" w:rsidRPr="00AA030E" w:rsidRDefault="005D3252" w:rsidP="00AA030E">
      <w:pPr>
        <w:pStyle w:val="ListParagraph"/>
        <w:numPr>
          <w:ilvl w:val="0"/>
          <w:numId w:val="6"/>
        </w:numPr>
      </w:pPr>
      <w:r w:rsidRPr="00AA030E">
        <w:t>Comments</w:t>
      </w:r>
      <w:r w:rsidR="005A5F0A" w:rsidRPr="00AA030E">
        <w:t xml:space="preserve"> have been included with this template to provide more </w:t>
      </w:r>
      <w:r w:rsidR="0040401C" w:rsidRPr="00AA030E">
        <w:t>detail</w:t>
      </w:r>
      <w:r w:rsidR="005A5F0A" w:rsidRPr="00AA030E">
        <w:t xml:space="preserve"> about </w:t>
      </w:r>
      <w:proofErr w:type="gramStart"/>
      <w:r w:rsidR="005A5F0A" w:rsidRPr="00AA030E">
        <w:t>particular sections</w:t>
      </w:r>
      <w:proofErr w:type="gramEnd"/>
      <w:r w:rsidR="0040401C" w:rsidRPr="00AA030E">
        <w:t>, or to indicate where you can go to get more information</w:t>
      </w:r>
      <w:r w:rsidR="00D47EC0" w:rsidRPr="00AA030E">
        <w:t xml:space="preserve">. </w:t>
      </w:r>
      <w:r w:rsidRPr="00AA030E">
        <w:t xml:space="preserve">Remove </w:t>
      </w:r>
      <w:r w:rsidR="00D30C25" w:rsidRPr="00AA030E">
        <w:t>them (and these instructions)</w:t>
      </w:r>
      <w:r w:rsidRPr="00AA030E">
        <w:t xml:space="preserve"> before printing or publishing the syllabus.</w:t>
      </w:r>
    </w:p>
    <w:p w14:paraId="05ADAF41" w14:textId="77777777" w:rsidR="00C55C82" w:rsidRDefault="00C55C82" w:rsidP="00C55C82"/>
    <w:p w14:paraId="11896006" w14:textId="77777777" w:rsidR="0091399F" w:rsidRDefault="0091399F" w:rsidP="0072376D">
      <w:pPr>
        <w:pStyle w:val="Heading1"/>
        <w:spacing w:before="0"/>
        <w:jc w:val="center"/>
      </w:pPr>
      <w:commentRangeStart w:id="0"/>
      <w:r w:rsidRPr="00A57A8B">
        <w:t>Semester</w:t>
      </w:r>
    </w:p>
    <w:p w14:paraId="5E3570B3" w14:textId="77777777" w:rsidR="0091399F" w:rsidRDefault="0091399F" w:rsidP="00112A16">
      <w:pPr>
        <w:pStyle w:val="Heading1"/>
        <w:spacing w:before="0"/>
        <w:jc w:val="center"/>
      </w:pPr>
      <w:r>
        <w:t>Department, Course Number, Section Number</w:t>
      </w:r>
    </w:p>
    <w:p w14:paraId="43317328" w14:textId="77777777" w:rsidR="0091399F" w:rsidRDefault="0091399F" w:rsidP="00112A16">
      <w:pPr>
        <w:pStyle w:val="Heading1"/>
        <w:spacing w:before="0"/>
        <w:jc w:val="center"/>
      </w:pPr>
      <w:r>
        <w:t>Course Title</w:t>
      </w:r>
      <w:commentRangeEnd w:id="0"/>
      <w:r w:rsidR="00C55C82">
        <w:rPr>
          <w:rStyle w:val="CommentReference"/>
          <w:rFonts w:ascii="Arial" w:eastAsiaTheme="minorEastAsia" w:hAnsi="Arial" w:cs="Arial"/>
          <w:b w:val="0"/>
          <w:bCs w:val="0"/>
          <w:color w:val="auto"/>
        </w:rPr>
        <w:commentReference w:id="0"/>
      </w:r>
    </w:p>
    <w:p w14:paraId="5B1BABE2" w14:textId="77777777" w:rsidR="0091399F" w:rsidRDefault="0091399F" w:rsidP="00112A16">
      <w:pPr>
        <w:pStyle w:val="Heading1"/>
        <w:spacing w:before="0"/>
        <w:jc w:val="center"/>
      </w:pPr>
      <w:r>
        <w:t>Syllabus</w:t>
      </w:r>
    </w:p>
    <w:p w14:paraId="4F9DDB96" w14:textId="77777777" w:rsidR="0091399F" w:rsidRDefault="0091399F" w:rsidP="00112A16"/>
    <w:p w14:paraId="0694B97A" w14:textId="129C2243" w:rsidR="00112A16" w:rsidRPr="00A57A8B" w:rsidRDefault="00112A16" w:rsidP="00112A16">
      <w:pPr>
        <w:pStyle w:val="Heading1"/>
        <w:spacing w:before="240"/>
        <w:jc w:val="center"/>
      </w:pPr>
      <w:commentRangeStart w:id="1"/>
      <w:r>
        <w:t>About the Instructor</w:t>
      </w:r>
      <w:commentRangeEnd w:id="1"/>
      <w:r w:rsidR="008636B4">
        <w:rPr>
          <w:rStyle w:val="CommentReference"/>
          <w:rFonts w:ascii="Arial" w:eastAsiaTheme="minorEastAsia" w:hAnsi="Arial" w:cs="Arial"/>
          <w:b w:val="0"/>
          <w:bCs w:val="0"/>
          <w:color w:val="auto"/>
        </w:rPr>
        <w:commentReference w:id="1"/>
      </w:r>
    </w:p>
    <w:p w14:paraId="75FDE534" w14:textId="5F6AEF7E" w:rsidR="0091399F" w:rsidRDefault="0091399F" w:rsidP="00112A16">
      <w:r w:rsidRPr="0091399F">
        <w:rPr>
          <w:rStyle w:val="Heading2Char"/>
        </w:rPr>
        <w:t>Instructor:</w:t>
      </w:r>
      <w:r>
        <w:t xml:space="preserve"> </w:t>
      </w:r>
      <w:commentRangeStart w:id="2"/>
      <w:r w:rsidR="0024261B">
        <w:t>[</w:t>
      </w:r>
      <w:r w:rsidR="00290077">
        <w:t>N</w:t>
      </w:r>
      <w:r w:rsidR="007711FE">
        <w:t>ame</w:t>
      </w:r>
      <w:r w:rsidR="0024261B">
        <w:t>]</w:t>
      </w:r>
      <w:commentRangeEnd w:id="2"/>
      <w:r w:rsidR="0024261B">
        <w:rPr>
          <w:rStyle w:val="CommentReference"/>
        </w:rPr>
        <w:commentReference w:id="2"/>
      </w:r>
    </w:p>
    <w:p w14:paraId="284EE252" w14:textId="7FA9B0B4" w:rsidR="0091399F" w:rsidRDefault="0091399F" w:rsidP="00112A16">
      <w:r w:rsidRPr="0091399F">
        <w:rPr>
          <w:rStyle w:val="Heading2Char"/>
        </w:rPr>
        <w:t>Office:</w:t>
      </w:r>
      <w:r>
        <w:t xml:space="preserve"> </w:t>
      </w:r>
      <w:r w:rsidR="0024261B">
        <w:t>[</w:t>
      </w:r>
      <w:r w:rsidRPr="0091399F">
        <w:t>Office location</w:t>
      </w:r>
      <w:r w:rsidR="0024261B">
        <w:t>]</w:t>
      </w:r>
    </w:p>
    <w:p w14:paraId="7ABC456A" w14:textId="3BD591DD" w:rsidR="0091399F" w:rsidRDefault="0091399F" w:rsidP="00112A16">
      <w:commentRangeStart w:id="3"/>
      <w:r w:rsidRPr="0091399F">
        <w:rPr>
          <w:rStyle w:val="Heading2Char"/>
        </w:rPr>
        <w:t>Office hours</w:t>
      </w:r>
      <w:commentRangeEnd w:id="3"/>
      <w:r w:rsidR="00676467">
        <w:rPr>
          <w:rStyle w:val="CommentReference"/>
        </w:rPr>
        <w:commentReference w:id="3"/>
      </w:r>
      <w:r w:rsidRPr="0091399F">
        <w:rPr>
          <w:rStyle w:val="Heading2Char"/>
        </w:rPr>
        <w:t>:</w:t>
      </w:r>
      <w:r>
        <w:t xml:space="preserve"> </w:t>
      </w:r>
      <w:r w:rsidR="0024261B">
        <w:t>[</w:t>
      </w:r>
      <w:r>
        <w:t>List days and times; what to do if student can’t make regular office hours</w:t>
      </w:r>
      <w:r w:rsidR="0024261B">
        <w:t>]</w:t>
      </w:r>
    </w:p>
    <w:p w14:paraId="754D22F3" w14:textId="77777777" w:rsidR="0091399F" w:rsidRPr="00C97414" w:rsidRDefault="0091399F" w:rsidP="00C97414">
      <w:pPr>
        <w:pStyle w:val="Heading2"/>
      </w:pPr>
      <w:r w:rsidRPr="00C97414">
        <w:rPr>
          <w:rStyle w:val="Heading1Char"/>
          <w:b/>
          <w:bCs/>
          <w:sz w:val="26"/>
          <w:szCs w:val="26"/>
        </w:rPr>
        <w:t>Contact information:</w:t>
      </w:r>
      <w:r w:rsidRPr="00C97414">
        <w:t xml:space="preserve"> </w:t>
      </w:r>
    </w:p>
    <w:p w14:paraId="2B42C934" w14:textId="0AE4368C" w:rsidR="0091399F" w:rsidRDefault="0024261B" w:rsidP="00112A16">
      <w:pPr>
        <w:ind w:left="720"/>
      </w:pPr>
      <w:r>
        <w:t>[</w:t>
      </w:r>
      <w:r w:rsidR="0091399F">
        <w:t>Office phone number</w:t>
      </w:r>
      <w:r>
        <w:t>]</w:t>
      </w:r>
    </w:p>
    <w:p w14:paraId="3C2D8C5C" w14:textId="700D47D6" w:rsidR="0091399F" w:rsidRDefault="0024261B" w:rsidP="00112A16">
      <w:pPr>
        <w:ind w:left="720"/>
      </w:pPr>
      <w:r>
        <w:t>[</w:t>
      </w:r>
      <w:r w:rsidR="0091399F">
        <w:t>Instructor email</w:t>
      </w:r>
      <w:r>
        <w:t>]</w:t>
      </w:r>
    </w:p>
    <w:p w14:paraId="3A6E6F4D" w14:textId="364C576F" w:rsidR="0091399F" w:rsidRDefault="0024261B" w:rsidP="00112A16">
      <w:pPr>
        <w:ind w:left="720"/>
      </w:pPr>
      <w:r>
        <w:t>[</w:t>
      </w:r>
      <w:commentRangeStart w:id="4"/>
      <w:r w:rsidR="0091399F">
        <w:t xml:space="preserve">Preferred method of contacting you; where to leave messages; </w:t>
      </w:r>
      <w:r w:rsidR="006E3103">
        <w:t>expectations on how soon they can expect responses</w:t>
      </w:r>
      <w:r w:rsidR="0091399F">
        <w:t xml:space="preserve">; expectations regarding email contact by students </w:t>
      </w:r>
      <w:r w:rsidR="003F1FEB">
        <w:t>(e.g., student</w:t>
      </w:r>
      <w:r w:rsidR="0091399F" w:rsidRPr="00A57A8B">
        <w:t xml:space="preserve"> must include </w:t>
      </w:r>
      <w:r w:rsidR="003F1FEB">
        <w:t>his/her</w:t>
      </w:r>
      <w:r w:rsidR="0091399F" w:rsidRPr="00A57A8B">
        <w:t xml:space="preserve"> name in the email, must put the subject of the email in the subject line, must use an appropriately formal tone, etc.)</w:t>
      </w:r>
      <w:r>
        <w:t>]</w:t>
      </w:r>
      <w:commentRangeEnd w:id="4"/>
      <w:r w:rsidR="00AD1A19">
        <w:rPr>
          <w:rStyle w:val="CommentReference"/>
        </w:rPr>
        <w:commentReference w:id="4"/>
      </w:r>
    </w:p>
    <w:p w14:paraId="177C54B9" w14:textId="3B9AB0EF" w:rsidR="0091399F" w:rsidRPr="00C97414" w:rsidRDefault="0091399F" w:rsidP="00C97414">
      <w:pPr>
        <w:pStyle w:val="Heading2"/>
      </w:pPr>
      <w:r w:rsidRPr="00C97414">
        <w:rPr>
          <w:rStyle w:val="Heading1Char"/>
          <w:b/>
          <w:bCs/>
          <w:sz w:val="26"/>
          <w:szCs w:val="26"/>
        </w:rPr>
        <w:lastRenderedPageBreak/>
        <w:t xml:space="preserve">Associate </w:t>
      </w:r>
      <w:r w:rsidR="002374CC" w:rsidRPr="00C97414">
        <w:rPr>
          <w:rStyle w:val="Heading1Char"/>
          <w:b/>
          <w:bCs/>
          <w:sz w:val="26"/>
          <w:szCs w:val="26"/>
        </w:rPr>
        <w:t>I</w:t>
      </w:r>
      <w:r w:rsidRPr="00C97414">
        <w:rPr>
          <w:rStyle w:val="Heading1Char"/>
          <w:b/>
          <w:bCs/>
          <w:sz w:val="26"/>
          <w:szCs w:val="26"/>
        </w:rPr>
        <w:t xml:space="preserve">nstructor(s) and/or </w:t>
      </w:r>
      <w:r w:rsidR="002374CC" w:rsidRPr="00C97414">
        <w:rPr>
          <w:rStyle w:val="Heading1Char"/>
          <w:b/>
          <w:bCs/>
          <w:sz w:val="26"/>
          <w:szCs w:val="26"/>
        </w:rPr>
        <w:t>U</w:t>
      </w:r>
      <w:r w:rsidRPr="00C97414">
        <w:rPr>
          <w:rStyle w:val="Heading1Char"/>
          <w:b/>
          <w:bCs/>
          <w:sz w:val="26"/>
          <w:szCs w:val="26"/>
        </w:rPr>
        <w:t xml:space="preserve">ndergraduate </w:t>
      </w:r>
      <w:r w:rsidR="002374CC" w:rsidRPr="00C97414">
        <w:rPr>
          <w:rStyle w:val="Heading1Char"/>
          <w:b/>
          <w:bCs/>
          <w:sz w:val="26"/>
          <w:szCs w:val="26"/>
        </w:rPr>
        <w:t>T</w:t>
      </w:r>
      <w:r w:rsidRPr="00C97414">
        <w:rPr>
          <w:rStyle w:val="Heading1Char"/>
          <w:b/>
          <w:bCs/>
          <w:sz w:val="26"/>
          <w:szCs w:val="26"/>
        </w:rPr>
        <w:t xml:space="preserve">eaching </w:t>
      </w:r>
      <w:r w:rsidR="002374CC" w:rsidRPr="00C97414">
        <w:rPr>
          <w:rStyle w:val="Heading1Char"/>
          <w:b/>
          <w:bCs/>
          <w:sz w:val="26"/>
          <w:szCs w:val="26"/>
        </w:rPr>
        <w:t>I</w:t>
      </w:r>
      <w:r w:rsidRPr="00C97414">
        <w:rPr>
          <w:rStyle w:val="Heading1Char"/>
          <w:b/>
          <w:bCs/>
          <w:sz w:val="26"/>
          <w:szCs w:val="26"/>
        </w:rPr>
        <w:t>nterns:</w:t>
      </w:r>
    </w:p>
    <w:p w14:paraId="17CAF7CE" w14:textId="7FCEB5F2" w:rsidR="0091399F" w:rsidRDefault="0024261B" w:rsidP="00112A16">
      <w:pPr>
        <w:ind w:left="720"/>
      </w:pPr>
      <w:r>
        <w:t>[</w:t>
      </w:r>
      <w:r w:rsidR="0091399F">
        <w:t>Name(s)</w:t>
      </w:r>
      <w:r w:rsidR="002527DE">
        <w:t>]</w:t>
      </w:r>
    </w:p>
    <w:p w14:paraId="60914EF5" w14:textId="6676B02F" w:rsidR="0091399F" w:rsidRDefault="0024261B" w:rsidP="00112A16">
      <w:pPr>
        <w:ind w:left="720"/>
      </w:pPr>
      <w:r>
        <w:t>[</w:t>
      </w:r>
      <w:r w:rsidR="0091399F">
        <w:t>Office location</w:t>
      </w:r>
      <w:r w:rsidR="00866834">
        <w:t>]</w:t>
      </w:r>
    </w:p>
    <w:p w14:paraId="418F04E4" w14:textId="49113ECA" w:rsidR="0091399F" w:rsidRDefault="0024261B" w:rsidP="00112A16">
      <w:pPr>
        <w:ind w:left="720"/>
      </w:pPr>
      <w:r>
        <w:t>[</w:t>
      </w:r>
      <w:r w:rsidR="0091399F">
        <w:t>Office hours</w:t>
      </w:r>
      <w:r w:rsidR="00866834">
        <w:t>]</w:t>
      </w:r>
    </w:p>
    <w:p w14:paraId="26BB6A48" w14:textId="098094B4" w:rsidR="0091399F" w:rsidRDefault="0024261B" w:rsidP="00112A16">
      <w:pPr>
        <w:ind w:left="720"/>
      </w:pPr>
      <w:r>
        <w:t>[</w:t>
      </w:r>
      <w:r w:rsidR="0091399F">
        <w:t>Contact information</w:t>
      </w:r>
      <w:r>
        <w:t>]</w:t>
      </w:r>
    </w:p>
    <w:p w14:paraId="7EE9229F" w14:textId="77777777" w:rsidR="0091399F" w:rsidRDefault="0091399F" w:rsidP="00112A16"/>
    <w:p w14:paraId="1E09EA57" w14:textId="16DEA96B" w:rsidR="005B2EB7" w:rsidRDefault="00112A16" w:rsidP="00112A16">
      <w:pPr>
        <w:pStyle w:val="Heading1"/>
        <w:spacing w:before="240"/>
        <w:jc w:val="center"/>
      </w:pPr>
      <w:r>
        <w:t>About the Course</w:t>
      </w:r>
    </w:p>
    <w:p w14:paraId="50E21F21" w14:textId="1CE029B8" w:rsidR="0091399F" w:rsidRDefault="0091399F" w:rsidP="00EB70D2">
      <w:r w:rsidRPr="0091399F">
        <w:rPr>
          <w:rStyle w:val="Heading2Char"/>
        </w:rPr>
        <w:t>Class meeting days and times</w:t>
      </w:r>
      <w:proofErr w:type="gramStart"/>
      <w:r w:rsidRPr="0091399F">
        <w:rPr>
          <w:rStyle w:val="Heading2Char"/>
        </w:rPr>
        <w:t>:</w:t>
      </w:r>
      <w:r w:rsidRPr="000D1F92">
        <w:t xml:space="preserve">  </w:t>
      </w:r>
      <w:r w:rsidR="0024261B">
        <w:t>[</w:t>
      </w:r>
      <w:proofErr w:type="gramEnd"/>
      <w:r w:rsidRPr="0091399F">
        <w:t>Days and times</w:t>
      </w:r>
      <w:r w:rsidR="0024261B">
        <w:t>]</w:t>
      </w:r>
    </w:p>
    <w:p w14:paraId="0DD10816" w14:textId="36E1DDC0" w:rsidR="0091399F" w:rsidRDefault="0091399F" w:rsidP="00EB70D2">
      <w:r w:rsidRPr="0091399F">
        <w:rPr>
          <w:rStyle w:val="Heading2Char"/>
        </w:rPr>
        <w:t>Class location:</w:t>
      </w:r>
      <w:r>
        <w:t xml:space="preserve"> </w:t>
      </w:r>
      <w:r w:rsidR="0024261B">
        <w:t>[</w:t>
      </w:r>
      <w:r>
        <w:t>Building and room</w:t>
      </w:r>
      <w:r w:rsidR="0024261B">
        <w:t>]</w:t>
      </w:r>
    </w:p>
    <w:p w14:paraId="272FF854" w14:textId="622AB137" w:rsidR="0091399F" w:rsidRDefault="0091399F" w:rsidP="00EB70D2">
      <w:r w:rsidRPr="0091399F">
        <w:rPr>
          <w:rStyle w:val="Heading2Char"/>
        </w:rPr>
        <w:t>Course prerequisites and co-requisites:</w:t>
      </w:r>
      <w:r>
        <w:t xml:space="preserve"> </w:t>
      </w:r>
      <w:r w:rsidR="0024261B">
        <w:t>[</w:t>
      </w:r>
      <w:r w:rsidRPr="001D2533">
        <w:t>Prerequisites and co-requisites</w:t>
      </w:r>
      <w:r w:rsidR="0024261B">
        <w:t>]</w:t>
      </w:r>
    </w:p>
    <w:p w14:paraId="5E69F0C7" w14:textId="77777777" w:rsidR="00E963F6" w:rsidRDefault="0091399F" w:rsidP="00EB70D2">
      <w:r w:rsidRPr="00E963F6">
        <w:rPr>
          <w:rStyle w:val="Heading2Char"/>
        </w:rPr>
        <w:t>Required texts and materials:</w:t>
      </w:r>
      <w:r>
        <w:t xml:space="preserve"> </w:t>
      </w:r>
    </w:p>
    <w:p w14:paraId="76567B2A" w14:textId="013F023E" w:rsidR="0091399F" w:rsidRPr="001D2533" w:rsidRDefault="0024261B" w:rsidP="00112A16">
      <w:pPr>
        <w:ind w:left="720"/>
      </w:pPr>
      <w:r>
        <w:t>[</w:t>
      </w:r>
      <w:r w:rsidR="0091399F" w:rsidRPr="001D2533">
        <w:t>Provide full citation of all texts, including ISBN numbers</w:t>
      </w:r>
      <w:r w:rsidR="00676467">
        <w:t xml:space="preserve">. If you </w:t>
      </w:r>
      <w:r w:rsidR="007711FE">
        <w:t>have created</w:t>
      </w:r>
      <w:r w:rsidR="00676467">
        <w:t xml:space="preserve"> a course pack of readings, tell </w:t>
      </w:r>
      <w:r w:rsidR="007711FE">
        <w:t>students</w:t>
      </w:r>
      <w:r w:rsidR="00676467">
        <w:t xml:space="preserve"> where they can buy it</w:t>
      </w:r>
      <w:proofErr w:type="gramStart"/>
      <w:r w:rsidR="00676467">
        <w:t xml:space="preserve">. </w:t>
      </w:r>
      <w:r>
        <w:t>]</w:t>
      </w:r>
      <w:proofErr w:type="gramEnd"/>
    </w:p>
    <w:p w14:paraId="6EBFF37D" w14:textId="197F3E0A" w:rsidR="0091399F" w:rsidRDefault="0024261B" w:rsidP="00112A16">
      <w:pPr>
        <w:ind w:left="720"/>
      </w:pPr>
      <w:r>
        <w:t>[</w:t>
      </w:r>
      <w:r w:rsidR="0091399F">
        <w:t xml:space="preserve">Materials on reserve </w:t>
      </w:r>
      <w:r w:rsidR="003F1FEB">
        <w:t>or Canvas</w:t>
      </w:r>
      <w:r>
        <w:t>]</w:t>
      </w:r>
    </w:p>
    <w:p w14:paraId="22F49982" w14:textId="6702F4B4" w:rsidR="0091399F" w:rsidRDefault="0024261B" w:rsidP="00112A16">
      <w:pPr>
        <w:ind w:left="720"/>
      </w:pPr>
      <w:r>
        <w:t>[</w:t>
      </w:r>
      <w:r w:rsidR="0091399F">
        <w:t>Recommended</w:t>
      </w:r>
      <w:r>
        <w:t xml:space="preserve"> or supplemental</w:t>
      </w:r>
      <w:r w:rsidR="0091399F">
        <w:t xml:space="preserve"> texts and materials</w:t>
      </w:r>
      <w:r>
        <w:t>]</w:t>
      </w:r>
    </w:p>
    <w:p w14:paraId="1CB1E0B4" w14:textId="79C7F348" w:rsidR="0091399F" w:rsidRPr="005852EB" w:rsidRDefault="003F1FEB" w:rsidP="00112A16">
      <w:pPr>
        <w:pStyle w:val="Heading2"/>
      </w:pPr>
      <w:r>
        <w:t xml:space="preserve">Canvas </w:t>
      </w:r>
      <w:r w:rsidR="0024261B">
        <w:t xml:space="preserve">and other website </w:t>
      </w:r>
      <w:r w:rsidR="0091399F">
        <w:t xml:space="preserve">information: </w:t>
      </w:r>
    </w:p>
    <w:p w14:paraId="0043EC97" w14:textId="3478A0FE" w:rsidR="0091399F" w:rsidRDefault="0024261B" w:rsidP="0024261B">
      <w:pPr>
        <w:ind w:left="720"/>
      </w:pPr>
      <w:r>
        <w:t>[</w:t>
      </w:r>
      <w:r w:rsidR="0091399F">
        <w:t>What is on the course Oncourse</w:t>
      </w:r>
      <w:r w:rsidR="003F1FEB">
        <w:t xml:space="preserve"> or Canvas</w:t>
      </w:r>
      <w:r w:rsidR="0091399F">
        <w:t xml:space="preserve"> site</w:t>
      </w:r>
      <w:r>
        <w:t>; w</w:t>
      </w:r>
      <w:r w:rsidR="0091399F">
        <w:t xml:space="preserve">hich assignments (if any) will be turned in </w:t>
      </w:r>
      <w:r w:rsidR="003F1FEB">
        <w:t>online</w:t>
      </w:r>
      <w:r>
        <w:t>; a</w:t>
      </w:r>
      <w:r w:rsidR="0091399F">
        <w:t>ny other requirements or expectations regarding Oncourse</w:t>
      </w:r>
      <w:r w:rsidR="003F1FEB">
        <w:t xml:space="preserve"> or Canvas</w:t>
      </w:r>
      <w:r w:rsidR="0091399F">
        <w:t xml:space="preserve"> (e.g., forum posts)</w:t>
      </w:r>
      <w:r>
        <w:t>]</w:t>
      </w:r>
    </w:p>
    <w:p w14:paraId="599B3896" w14:textId="1F0AB839" w:rsidR="0024261B" w:rsidRDefault="0024261B" w:rsidP="0024261B">
      <w:pPr>
        <w:ind w:left="720"/>
      </w:pPr>
      <w:r>
        <w:t>[</w:t>
      </w:r>
      <w:r w:rsidR="0091399F">
        <w:t xml:space="preserve">URL(s) and instructions for any other websites students will need to access (e.g., </w:t>
      </w:r>
      <w:r w:rsidR="00290077">
        <w:t xml:space="preserve">a course website, </w:t>
      </w:r>
      <w:r w:rsidR="0091399F">
        <w:t>a blog site, Twitter, etc.)</w:t>
      </w:r>
      <w:r>
        <w:t>]</w:t>
      </w:r>
      <w:r w:rsidR="0091399F">
        <w:t xml:space="preserve"> </w:t>
      </w:r>
    </w:p>
    <w:p w14:paraId="17CFFE93" w14:textId="77777777" w:rsidR="00CB4BE9" w:rsidRDefault="00950904" w:rsidP="00112A16">
      <w:r w:rsidRPr="00950904">
        <w:rPr>
          <w:rStyle w:val="Heading2Char"/>
        </w:rPr>
        <w:t>Contacting classmates:</w:t>
      </w:r>
      <w:r>
        <w:t xml:space="preserve"> </w:t>
      </w:r>
    </w:p>
    <w:p w14:paraId="20F21CF6" w14:textId="38B40904" w:rsidR="00950904" w:rsidRDefault="00CB4BE9" w:rsidP="00CB4BE9">
      <w:pPr>
        <w:ind w:left="720"/>
      </w:pPr>
      <w:commentRangeStart w:id="5"/>
      <w:r>
        <w:t>[</w:t>
      </w:r>
      <w:r w:rsidR="00950904">
        <w:t xml:space="preserve">Provide space for </w:t>
      </w:r>
      <w:r w:rsidR="003D43E5">
        <w:t xml:space="preserve">students to write down </w:t>
      </w:r>
      <w:r w:rsidR="00950904">
        <w:t>names and contact information for at least 2 classmates.</w:t>
      </w:r>
      <w:r>
        <w:t>]</w:t>
      </w:r>
      <w:r w:rsidR="00950904">
        <w:t xml:space="preserve"> </w:t>
      </w:r>
      <w:commentRangeEnd w:id="5"/>
      <w:r w:rsidR="00AD1A19">
        <w:rPr>
          <w:rStyle w:val="CommentReference"/>
        </w:rPr>
        <w:commentReference w:id="5"/>
      </w:r>
    </w:p>
    <w:p w14:paraId="74EECFB8" w14:textId="77777777" w:rsidR="005B2EB7" w:rsidRDefault="005B2EB7" w:rsidP="00112A16"/>
    <w:p w14:paraId="091D7841" w14:textId="4A9AF83B" w:rsidR="00AD1A19" w:rsidRPr="00A57A8B" w:rsidRDefault="00AD1A19" w:rsidP="00AD1A19">
      <w:pPr>
        <w:pStyle w:val="Heading1"/>
        <w:spacing w:before="240"/>
        <w:jc w:val="center"/>
      </w:pPr>
      <w:commentRangeStart w:id="6"/>
      <w:r>
        <w:t>Course Goals and Learning Outcomes</w:t>
      </w:r>
      <w:commentRangeEnd w:id="6"/>
      <w:r w:rsidR="004D77F5">
        <w:rPr>
          <w:rStyle w:val="CommentReference"/>
          <w:rFonts w:ascii="Arial" w:eastAsiaTheme="minorEastAsia" w:hAnsi="Arial" w:cs="Arial"/>
          <w:b w:val="0"/>
          <w:bCs w:val="0"/>
          <w:color w:val="auto"/>
        </w:rPr>
        <w:commentReference w:id="6"/>
      </w:r>
    </w:p>
    <w:p w14:paraId="6D822292" w14:textId="77777777" w:rsidR="00290077" w:rsidRDefault="00290077" w:rsidP="00290077">
      <w:r w:rsidRPr="00A424AD">
        <w:rPr>
          <w:rStyle w:val="Heading2Char"/>
        </w:rPr>
        <w:t>Course description:</w:t>
      </w:r>
      <w:r>
        <w:t xml:space="preserve"> </w:t>
      </w:r>
    </w:p>
    <w:p w14:paraId="347525F7" w14:textId="0CE7D26A" w:rsidR="00290077" w:rsidRDefault="00290077" w:rsidP="00290077">
      <w:pPr>
        <w:ind w:left="720"/>
      </w:pPr>
      <w:r>
        <w:t>[</w:t>
      </w:r>
      <w:commentRangeStart w:id="7"/>
      <w:r>
        <w:t>Provide a brief description of the course</w:t>
      </w:r>
      <w:commentRangeEnd w:id="7"/>
      <w:r>
        <w:rPr>
          <w:rStyle w:val="CommentReference"/>
        </w:rPr>
        <w:commentReference w:id="7"/>
      </w:r>
      <w:r>
        <w:t>.]</w:t>
      </w:r>
    </w:p>
    <w:p w14:paraId="5C11BBC2" w14:textId="77777777" w:rsidR="003D43E5" w:rsidRDefault="0091399F" w:rsidP="00112A16">
      <w:r w:rsidRPr="00A424AD">
        <w:rPr>
          <w:rStyle w:val="Heading2Char"/>
        </w:rPr>
        <w:t>Course goals:</w:t>
      </w:r>
      <w:r>
        <w:t xml:space="preserve"> </w:t>
      </w:r>
    </w:p>
    <w:p w14:paraId="1B2AD537" w14:textId="0B90C9D1" w:rsidR="00A424AD" w:rsidRDefault="003D43E5" w:rsidP="00C55C82">
      <w:pPr>
        <w:ind w:left="720"/>
      </w:pPr>
      <w:r>
        <w:t>[</w:t>
      </w:r>
      <w:r w:rsidR="0091399F">
        <w:t>Provide a brief statement (ideally one or two sentences) of your course goal. The g</w:t>
      </w:r>
      <w:r w:rsidR="00290077">
        <w:t>oal should be student-centered and should focus on what students will be able to do by the end of a course. A student-centered course goal will</w:t>
      </w:r>
      <w:r w:rsidR="0091399F">
        <w:t xml:space="preserve"> complete the sentence, “By the end of this course, students will be able to . . . “</w:t>
      </w:r>
      <w:r>
        <w:t>]</w:t>
      </w:r>
    </w:p>
    <w:p w14:paraId="0014B206" w14:textId="77777777" w:rsidR="003D43E5" w:rsidRDefault="0091399F" w:rsidP="00112A16">
      <w:r w:rsidRPr="00A424AD">
        <w:rPr>
          <w:rStyle w:val="Heading2Char"/>
        </w:rPr>
        <w:t>Learning outcomes:</w:t>
      </w:r>
      <w:r>
        <w:t xml:space="preserve"> </w:t>
      </w:r>
    </w:p>
    <w:p w14:paraId="55426D5B" w14:textId="37AD15E9" w:rsidR="00A424AD" w:rsidRDefault="003D43E5" w:rsidP="00C55C82">
      <w:pPr>
        <w:ind w:left="720"/>
      </w:pPr>
      <w:r>
        <w:t>[</w:t>
      </w:r>
      <w:r w:rsidR="0040401C">
        <w:t>Learning outcomes</w:t>
      </w:r>
      <w:r w:rsidR="00A424AD">
        <w:t xml:space="preserve"> should:</w:t>
      </w:r>
    </w:p>
    <w:p w14:paraId="4344212D" w14:textId="31E71207" w:rsidR="00A424AD" w:rsidRDefault="00290077" w:rsidP="00DE1F8A">
      <w:pPr>
        <w:pStyle w:val="ListParagraph"/>
        <w:numPr>
          <w:ilvl w:val="0"/>
          <w:numId w:val="4"/>
        </w:numPr>
      </w:pPr>
      <w:r>
        <w:t xml:space="preserve">be </w:t>
      </w:r>
      <w:r w:rsidR="0091399F">
        <w:t xml:space="preserve">more specific than the course </w:t>
      </w:r>
      <w:proofErr w:type="gramStart"/>
      <w:r w:rsidR="0091399F">
        <w:t>goal</w:t>
      </w:r>
      <w:r w:rsidR="00015258">
        <w:t>;</w:t>
      </w:r>
      <w:proofErr w:type="gramEnd"/>
    </w:p>
    <w:p w14:paraId="17815627" w14:textId="08AB5E54" w:rsidR="00A424AD" w:rsidRDefault="00290077" w:rsidP="00DE1F8A">
      <w:pPr>
        <w:pStyle w:val="ListParagraph"/>
        <w:numPr>
          <w:ilvl w:val="0"/>
          <w:numId w:val="4"/>
        </w:numPr>
      </w:pPr>
      <w:r>
        <w:t>be 4 to 8</w:t>
      </w:r>
      <w:r w:rsidR="00A424AD">
        <w:t xml:space="preserve"> in number</w:t>
      </w:r>
      <w:r w:rsidR="00015258">
        <w:t>; and</w:t>
      </w:r>
      <w:r w:rsidR="00A424AD">
        <w:t xml:space="preserve"> </w:t>
      </w:r>
    </w:p>
    <w:p w14:paraId="2F5C067C" w14:textId="11E8FAB8" w:rsidR="0091399F" w:rsidRDefault="00290077" w:rsidP="00DE1F8A">
      <w:pPr>
        <w:pStyle w:val="ListParagraph"/>
        <w:numPr>
          <w:ilvl w:val="0"/>
          <w:numId w:val="4"/>
        </w:numPr>
      </w:pPr>
      <w:r>
        <w:t xml:space="preserve">articulate the dimensions of </w:t>
      </w:r>
      <w:r w:rsidR="00015258">
        <w:t xml:space="preserve">student </w:t>
      </w:r>
      <w:r>
        <w:t>learning</w:t>
      </w:r>
      <w:r w:rsidR="00015258">
        <w:t xml:space="preserve"> required to complete the course assignments and projects successfully</w:t>
      </w:r>
      <w:r w:rsidR="00B14AF8">
        <w:t>.</w:t>
      </w:r>
      <w:r w:rsidR="003D43E5">
        <w:t>]</w:t>
      </w:r>
    </w:p>
    <w:p w14:paraId="78717FE3" w14:textId="77777777" w:rsidR="0091399F" w:rsidRDefault="0091399F" w:rsidP="00112A16"/>
    <w:p w14:paraId="2AFA17D3" w14:textId="5770C840" w:rsidR="00112A16" w:rsidRDefault="00112A16" w:rsidP="00112A16">
      <w:pPr>
        <w:pStyle w:val="Heading1"/>
        <w:spacing w:before="240"/>
        <w:jc w:val="center"/>
      </w:pPr>
      <w:r>
        <w:lastRenderedPageBreak/>
        <w:t>Grading</w:t>
      </w:r>
    </w:p>
    <w:p w14:paraId="6A358F1C" w14:textId="293C742C" w:rsidR="0091399F" w:rsidRPr="00A57A8B" w:rsidRDefault="00015258" w:rsidP="00112A16">
      <w:pPr>
        <w:pStyle w:val="Heading2"/>
      </w:pPr>
      <w:r>
        <w:t>Course expectations and the final course grade</w:t>
      </w:r>
    </w:p>
    <w:p w14:paraId="23C01292" w14:textId="5EE698D9" w:rsidR="0091399F" w:rsidRPr="00A57A8B" w:rsidRDefault="003D43E5" w:rsidP="00B14AF8">
      <w:pPr>
        <w:ind w:left="720"/>
      </w:pPr>
      <w:r>
        <w:t>[</w:t>
      </w:r>
      <w:commentRangeStart w:id="8"/>
      <w:r w:rsidR="00015258">
        <w:t>In this space, list</w:t>
      </w:r>
      <w:r w:rsidR="0091399F" w:rsidRPr="00A57A8B">
        <w:t xml:space="preserve"> </w:t>
      </w:r>
      <w:r w:rsidR="00015258">
        <w:t xml:space="preserve">the student work that will be used to figure the </w:t>
      </w:r>
      <w:r w:rsidR="003F1FEB">
        <w:t>course</w:t>
      </w:r>
      <w:r w:rsidR="00015258">
        <w:t xml:space="preserve"> grade, and how you will weight</w:t>
      </w:r>
      <w:r w:rsidR="0091399F" w:rsidRPr="00A57A8B">
        <w:t xml:space="preserve"> </w:t>
      </w:r>
      <w:r w:rsidR="00015258">
        <w:t>that work to calculate the course grade</w:t>
      </w:r>
      <w:r w:rsidR="0091399F" w:rsidRPr="00A57A8B">
        <w:t>.</w:t>
      </w:r>
      <w:commentRangeEnd w:id="8"/>
      <w:r w:rsidR="00AD1A19">
        <w:rPr>
          <w:rStyle w:val="CommentReference"/>
        </w:rPr>
        <w:commentReference w:id="8"/>
      </w:r>
      <w:r w:rsidR="0091399F" w:rsidRPr="00A57A8B">
        <w:t xml:space="preserve"> </w:t>
      </w:r>
      <w:r w:rsidR="00015258">
        <w:t>You may wish to use a table like that provided below to provide this information. Consider items such as attendance, assignment grades, participation, etc</w:t>
      </w:r>
      <w:r w:rsidR="005852EB">
        <w:t>.</w:t>
      </w:r>
      <w:r>
        <w:t>]</w:t>
      </w:r>
    </w:p>
    <w:p w14:paraId="1A952603" w14:textId="77777777" w:rsidR="0091399F" w:rsidRPr="00A57A8B" w:rsidRDefault="0091399F" w:rsidP="00112A16"/>
    <w:tbl>
      <w:tblPr>
        <w:tblW w:w="0" w:type="auto"/>
        <w:jc w:val="center"/>
        <w:tblBorders>
          <w:insideH w:val="single" w:sz="4" w:space="0" w:color="auto"/>
        </w:tblBorders>
        <w:tblLayout w:type="fixed"/>
        <w:tblLook w:val="01E0" w:firstRow="1" w:lastRow="1" w:firstColumn="1" w:lastColumn="1" w:noHBand="0" w:noVBand="0"/>
        <w:tblCaption w:val="Table on assignments, due dates, and percent of final grade"/>
        <w:tblDescription w:val="This blank table can be filled in with a list of assignments, the due date for each assignment, and the percent of the final grade each assignment represents."/>
      </w:tblPr>
      <w:tblGrid>
        <w:gridCol w:w="3078"/>
        <w:gridCol w:w="2772"/>
        <w:gridCol w:w="1745"/>
      </w:tblGrid>
      <w:tr w:rsidR="00950904" w:rsidRPr="00950904" w14:paraId="7B894874" w14:textId="77777777" w:rsidTr="00963F17">
        <w:trPr>
          <w:jc w:val="center"/>
        </w:trPr>
        <w:tc>
          <w:tcPr>
            <w:tcW w:w="3078" w:type="dxa"/>
            <w:tcBorders>
              <w:bottom w:val="single" w:sz="4" w:space="0" w:color="auto"/>
            </w:tcBorders>
            <w:vAlign w:val="bottom"/>
          </w:tcPr>
          <w:p w14:paraId="66DFF2B1" w14:textId="33AE9B43" w:rsidR="00950904" w:rsidRPr="00950904" w:rsidRDefault="00950904" w:rsidP="00112A16">
            <w:pPr>
              <w:rPr>
                <w:b/>
              </w:rPr>
            </w:pPr>
            <w:r w:rsidRPr="00950904">
              <w:rPr>
                <w:b/>
              </w:rPr>
              <w:t>Assignment</w:t>
            </w:r>
          </w:p>
        </w:tc>
        <w:tc>
          <w:tcPr>
            <w:tcW w:w="2772" w:type="dxa"/>
            <w:tcBorders>
              <w:bottom w:val="single" w:sz="4" w:space="0" w:color="auto"/>
            </w:tcBorders>
            <w:vAlign w:val="bottom"/>
          </w:tcPr>
          <w:p w14:paraId="5EE67178" w14:textId="23204129" w:rsidR="00950904" w:rsidRPr="00950904" w:rsidRDefault="00950904" w:rsidP="00112A16">
            <w:pPr>
              <w:jc w:val="center"/>
              <w:rPr>
                <w:b/>
              </w:rPr>
            </w:pPr>
            <w:r w:rsidRPr="00950904">
              <w:rPr>
                <w:b/>
              </w:rPr>
              <w:t>Due Date</w:t>
            </w:r>
          </w:p>
        </w:tc>
        <w:tc>
          <w:tcPr>
            <w:tcW w:w="1745" w:type="dxa"/>
            <w:tcBorders>
              <w:bottom w:val="single" w:sz="4" w:space="0" w:color="auto"/>
            </w:tcBorders>
          </w:tcPr>
          <w:p w14:paraId="386E5395" w14:textId="15830869" w:rsidR="00950904" w:rsidRPr="00950904" w:rsidRDefault="00950904" w:rsidP="00112A16">
            <w:pPr>
              <w:jc w:val="center"/>
              <w:rPr>
                <w:b/>
              </w:rPr>
            </w:pPr>
            <w:r w:rsidRPr="00950904">
              <w:rPr>
                <w:b/>
              </w:rPr>
              <w:t>Percent of Final Grade</w:t>
            </w:r>
          </w:p>
        </w:tc>
      </w:tr>
      <w:tr w:rsidR="009B2146" w:rsidRPr="00A57A8B" w14:paraId="5EED2741" w14:textId="77777777" w:rsidTr="00963F17">
        <w:trPr>
          <w:jc w:val="center"/>
        </w:trPr>
        <w:tc>
          <w:tcPr>
            <w:tcW w:w="3078" w:type="dxa"/>
            <w:tcBorders>
              <w:top w:val="single" w:sz="4" w:space="0" w:color="auto"/>
              <w:left w:val="nil"/>
              <w:bottom w:val="single" w:sz="4" w:space="0" w:color="auto"/>
              <w:right w:val="single" w:sz="4" w:space="0" w:color="auto"/>
            </w:tcBorders>
          </w:tcPr>
          <w:p w14:paraId="00FBDF7E" w14:textId="08BE9833" w:rsidR="009B2146" w:rsidRPr="00A57A8B" w:rsidRDefault="009B2146" w:rsidP="00800D90"/>
        </w:tc>
        <w:tc>
          <w:tcPr>
            <w:tcW w:w="2772" w:type="dxa"/>
            <w:tcBorders>
              <w:top w:val="single" w:sz="4" w:space="0" w:color="auto"/>
              <w:left w:val="single" w:sz="4" w:space="0" w:color="auto"/>
              <w:bottom w:val="single" w:sz="4" w:space="0" w:color="auto"/>
              <w:right w:val="single" w:sz="4" w:space="0" w:color="auto"/>
            </w:tcBorders>
          </w:tcPr>
          <w:p w14:paraId="59B993AD" w14:textId="3A5DBECB" w:rsidR="009B2146" w:rsidRPr="00A57A8B" w:rsidRDefault="009B2146" w:rsidP="00800D90">
            <w:pPr>
              <w:jc w:val="center"/>
            </w:pPr>
          </w:p>
        </w:tc>
        <w:tc>
          <w:tcPr>
            <w:tcW w:w="1745" w:type="dxa"/>
            <w:tcBorders>
              <w:top w:val="single" w:sz="4" w:space="0" w:color="auto"/>
              <w:left w:val="single" w:sz="4" w:space="0" w:color="auto"/>
              <w:bottom w:val="single" w:sz="4" w:space="0" w:color="auto"/>
              <w:right w:val="nil"/>
            </w:tcBorders>
          </w:tcPr>
          <w:p w14:paraId="3F6348D0" w14:textId="48691A3D" w:rsidR="009B2146" w:rsidRPr="00A57A8B" w:rsidRDefault="009B2146" w:rsidP="00015258">
            <w:pPr>
              <w:jc w:val="center"/>
            </w:pPr>
          </w:p>
        </w:tc>
      </w:tr>
      <w:tr w:rsidR="00950904" w:rsidRPr="00A57A8B" w14:paraId="0BE03275" w14:textId="77777777" w:rsidTr="00963F17">
        <w:trPr>
          <w:jc w:val="center"/>
        </w:trPr>
        <w:tc>
          <w:tcPr>
            <w:tcW w:w="3078" w:type="dxa"/>
            <w:tcBorders>
              <w:top w:val="single" w:sz="4" w:space="0" w:color="auto"/>
              <w:left w:val="nil"/>
              <w:bottom w:val="single" w:sz="4" w:space="0" w:color="auto"/>
              <w:right w:val="single" w:sz="4" w:space="0" w:color="auto"/>
            </w:tcBorders>
          </w:tcPr>
          <w:p w14:paraId="5CAD755D" w14:textId="12E19686" w:rsidR="00950904" w:rsidRPr="00A57A8B" w:rsidRDefault="00950904" w:rsidP="00112A16"/>
        </w:tc>
        <w:tc>
          <w:tcPr>
            <w:tcW w:w="2772" w:type="dxa"/>
            <w:tcBorders>
              <w:top w:val="single" w:sz="4" w:space="0" w:color="auto"/>
              <w:left w:val="single" w:sz="4" w:space="0" w:color="auto"/>
              <w:bottom w:val="single" w:sz="4" w:space="0" w:color="auto"/>
              <w:right w:val="single" w:sz="4" w:space="0" w:color="auto"/>
            </w:tcBorders>
          </w:tcPr>
          <w:p w14:paraId="7EE56FFD" w14:textId="396D35C8" w:rsidR="00950904" w:rsidRPr="00A57A8B" w:rsidRDefault="00950904" w:rsidP="00112A16">
            <w:pPr>
              <w:jc w:val="center"/>
            </w:pPr>
          </w:p>
        </w:tc>
        <w:tc>
          <w:tcPr>
            <w:tcW w:w="1745" w:type="dxa"/>
            <w:tcBorders>
              <w:top w:val="single" w:sz="4" w:space="0" w:color="auto"/>
              <w:left w:val="single" w:sz="4" w:space="0" w:color="auto"/>
              <w:bottom w:val="single" w:sz="4" w:space="0" w:color="auto"/>
              <w:right w:val="nil"/>
            </w:tcBorders>
          </w:tcPr>
          <w:p w14:paraId="057C47EE" w14:textId="0320666A" w:rsidR="00950904" w:rsidRPr="00A57A8B" w:rsidRDefault="00950904" w:rsidP="00112A16">
            <w:pPr>
              <w:jc w:val="center"/>
            </w:pPr>
          </w:p>
        </w:tc>
      </w:tr>
      <w:tr w:rsidR="00950904" w:rsidRPr="00A57A8B" w14:paraId="09F55B4E" w14:textId="77777777" w:rsidTr="00963F17">
        <w:trPr>
          <w:jc w:val="center"/>
        </w:trPr>
        <w:tc>
          <w:tcPr>
            <w:tcW w:w="3078" w:type="dxa"/>
            <w:tcBorders>
              <w:top w:val="single" w:sz="4" w:space="0" w:color="auto"/>
              <w:left w:val="nil"/>
              <w:bottom w:val="single" w:sz="4" w:space="0" w:color="auto"/>
              <w:right w:val="single" w:sz="4" w:space="0" w:color="auto"/>
            </w:tcBorders>
          </w:tcPr>
          <w:p w14:paraId="6299227F" w14:textId="73585CC8" w:rsidR="00950904" w:rsidRPr="00A57A8B" w:rsidRDefault="00950904" w:rsidP="00112A16"/>
        </w:tc>
        <w:tc>
          <w:tcPr>
            <w:tcW w:w="2772" w:type="dxa"/>
            <w:tcBorders>
              <w:top w:val="single" w:sz="4" w:space="0" w:color="auto"/>
              <w:left w:val="single" w:sz="4" w:space="0" w:color="auto"/>
              <w:bottom w:val="single" w:sz="4" w:space="0" w:color="auto"/>
              <w:right w:val="single" w:sz="4" w:space="0" w:color="auto"/>
            </w:tcBorders>
          </w:tcPr>
          <w:p w14:paraId="1E5B25F4" w14:textId="2DB510CD" w:rsidR="00950904" w:rsidRDefault="00950904" w:rsidP="00112A16">
            <w:pPr>
              <w:jc w:val="center"/>
            </w:pPr>
          </w:p>
        </w:tc>
        <w:tc>
          <w:tcPr>
            <w:tcW w:w="1745" w:type="dxa"/>
            <w:tcBorders>
              <w:top w:val="single" w:sz="4" w:space="0" w:color="auto"/>
              <w:left w:val="single" w:sz="4" w:space="0" w:color="auto"/>
              <w:bottom w:val="single" w:sz="4" w:space="0" w:color="auto"/>
              <w:right w:val="nil"/>
            </w:tcBorders>
          </w:tcPr>
          <w:p w14:paraId="27CD4C50" w14:textId="0D05923B" w:rsidR="00950904" w:rsidRPr="00A57A8B" w:rsidRDefault="00950904" w:rsidP="00112A16">
            <w:pPr>
              <w:jc w:val="center"/>
            </w:pPr>
          </w:p>
        </w:tc>
      </w:tr>
      <w:tr w:rsidR="00950904" w:rsidRPr="00A57A8B" w14:paraId="433B423E" w14:textId="77777777" w:rsidTr="00963F17">
        <w:trPr>
          <w:jc w:val="center"/>
        </w:trPr>
        <w:tc>
          <w:tcPr>
            <w:tcW w:w="3078" w:type="dxa"/>
            <w:tcBorders>
              <w:top w:val="single" w:sz="4" w:space="0" w:color="auto"/>
              <w:left w:val="nil"/>
              <w:bottom w:val="single" w:sz="4" w:space="0" w:color="auto"/>
              <w:right w:val="single" w:sz="4" w:space="0" w:color="auto"/>
            </w:tcBorders>
          </w:tcPr>
          <w:p w14:paraId="24BC6254" w14:textId="1FEC5726" w:rsidR="00950904" w:rsidRPr="00A57A8B" w:rsidRDefault="00950904" w:rsidP="00112A16"/>
        </w:tc>
        <w:tc>
          <w:tcPr>
            <w:tcW w:w="2772" w:type="dxa"/>
            <w:tcBorders>
              <w:top w:val="single" w:sz="4" w:space="0" w:color="auto"/>
              <w:left w:val="single" w:sz="4" w:space="0" w:color="auto"/>
              <w:bottom w:val="single" w:sz="4" w:space="0" w:color="auto"/>
              <w:right w:val="single" w:sz="4" w:space="0" w:color="auto"/>
            </w:tcBorders>
          </w:tcPr>
          <w:p w14:paraId="09EF8F0B" w14:textId="16524578" w:rsidR="00950904" w:rsidRPr="00A57A8B" w:rsidRDefault="00950904" w:rsidP="00112A16">
            <w:pPr>
              <w:jc w:val="center"/>
            </w:pPr>
          </w:p>
        </w:tc>
        <w:tc>
          <w:tcPr>
            <w:tcW w:w="1745" w:type="dxa"/>
            <w:tcBorders>
              <w:top w:val="single" w:sz="4" w:space="0" w:color="auto"/>
              <w:left w:val="single" w:sz="4" w:space="0" w:color="auto"/>
              <w:bottom w:val="single" w:sz="4" w:space="0" w:color="auto"/>
              <w:right w:val="nil"/>
            </w:tcBorders>
          </w:tcPr>
          <w:p w14:paraId="6A1503AF" w14:textId="29C78ADF" w:rsidR="00950904" w:rsidRPr="00A57A8B" w:rsidRDefault="00950904" w:rsidP="00112A16">
            <w:pPr>
              <w:jc w:val="center"/>
            </w:pPr>
          </w:p>
        </w:tc>
      </w:tr>
    </w:tbl>
    <w:p w14:paraId="412996A8" w14:textId="77777777" w:rsidR="0091399F" w:rsidRPr="00A57A8B" w:rsidRDefault="0091399F" w:rsidP="00112A16"/>
    <w:p w14:paraId="0C950C4E" w14:textId="69D6E0A6" w:rsidR="0091399F" w:rsidRPr="00A57A8B" w:rsidRDefault="003D43E5" w:rsidP="00B14AF8">
      <w:pPr>
        <w:ind w:left="720"/>
      </w:pPr>
      <w:r>
        <w:t>[</w:t>
      </w:r>
      <w:r w:rsidR="0091399F" w:rsidRPr="00A57A8B">
        <w:t>I</w:t>
      </w:r>
      <w:r w:rsidR="00015258">
        <w:t>f desired, i</w:t>
      </w:r>
      <w:r w:rsidR="0091399F" w:rsidRPr="00A57A8B">
        <w:t>nsert grading scale (with plus/mi</w:t>
      </w:r>
      <w:r w:rsidR="00015258">
        <w:t>nus scaling, if applicable)</w:t>
      </w:r>
      <w:r w:rsidR="0091399F" w:rsidRPr="00A57A8B">
        <w:t xml:space="preserve">. </w:t>
      </w:r>
      <w:r w:rsidR="00015258">
        <w:t>You will probably need to add rows to this table to complete it</w:t>
      </w:r>
      <w:proofErr w:type="gramStart"/>
      <w:r w:rsidR="005852EB">
        <w:t xml:space="preserve">. </w:t>
      </w:r>
      <w:r>
        <w:t>]</w:t>
      </w:r>
      <w:proofErr w:type="gramEnd"/>
    </w:p>
    <w:p w14:paraId="4D05D338" w14:textId="77777777" w:rsidR="0091399F" w:rsidRPr="00A57A8B" w:rsidRDefault="0091399F" w:rsidP="00112A16"/>
    <w:tbl>
      <w:tblPr>
        <w:tblW w:w="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with percent of points, and letter grade"/>
        <w:tblDescription w:val="This blank table can be completed with the percent of final points, and the letter grade that percentage will be translated into."/>
      </w:tblPr>
      <w:tblGrid>
        <w:gridCol w:w="1929"/>
        <w:gridCol w:w="1374"/>
      </w:tblGrid>
      <w:tr w:rsidR="009B2146" w:rsidRPr="009B2146" w14:paraId="4B61D8DE" w14:textId="77777777" w:rsidTr="00963F17">
        <w:trPr>
          <w:cantSplit/>
          <w:tblHeader/>
          <w:jc w:val="center"/>
        </w:trPr>
        <w:tc>
          <w:tcPr>
            <w:tcW w:w="1929" w:type="dxa"/>
            <w:tcBorders>
              <w:top w:val="nil"/>
              <w:left w:val="nil"/>
              <w:bottom w:val="single" w:sz="4" w:space="0" w:color="auto"/>
              <w:right w:val="nil"/>
            </w:tcBorders>
          </w:tcPr>
          <w:p w14:paraId="3ADC06E6" w14:textId="77777777" w:rsidR="009B2146" w:rsidRPr="009B2146" w:rsidRDefault="009B2146" w:rsidP="00AA030E">
            <w:pPr>
              <w:jc w:val="center"/>
              <w:rPr>
                <w:b/>
              </w:rPr>
            </w:pPr>
            <w:r w:rsidRPr="009B2146">
              <w:rPr>
                <w:b/>
              </w:rPr>
              <w:t>% of points</w:t>
            </w:r>
          </w:p>
        </w:tc>
        <w:tc>
          <w:tcPr>
            <w:tcW w:w="1374" w:type="dxa"/>
            <w:tcBorders>
              <w:top w:val="nil"/>
              <w:left w:val="nil"/>
              <w:bottom w:val="single" w:sz="4" w:space="0" w:color="auto"/>
              <w:right w:val="nil"/>
            </w:tcBorders>
          </w:tcPr>
          <w:p w14:paraId="7384DEBC" w14:textId="26018577" w:rsidR="009B2146" w:rsidRPr="009B2146" w:rsidRDefault="009B2146" w:rsidP="009B2146">
            <w:pPr>
              <w:jc w:val="center"/>
              <w:rPr>
                <w:b/>
              </w:rPr>
            </w:pPr>
            <w:r w:rsidRPr="009B2146">
              <w:rPr>
                <w:b/>
              </w:rPr>
              <w:t>Grade</w:t>
            </w:r>
          </w:p>
        </w:tc>
      </w:tr>
      <w:tr w:rsidR="009B2146" w:rsidRPr="00A57A8B" w14:paraId="7E6C83B3" w14:textId="77777777" w:rsidTr="00963F17">
        <w:trPr>
          <w:cantSplit/>
          <w:tblHeader/>
          <w:jc w:val="center"/>
        </w:trPr>
        <w:tc>
          <w:tcPr>
            <w:tcW w:w="1929" w:type="dxa"/>
            <w:tcBorders>
              <w:top w:val="single" w:sz="4" w:space="0" w:color="auto"/>
              <w:left w:val="nil"/>
            </w:tcBorders>
          </w:tcPr>
          <w:p w14:paraId="0DD86256" w14:textId="322ABC33" w:rsidR="009B2146" w:rsidRDefault="009B2146" w:rsidP="00B74D03">
            <w:pPr>
              <w:jc w:val="center"/>
            </w:pPr>
          </w:p>
        </w:tc>
        <w:tc>
          <w:tcPr>
            <w:tcW w:w="1374" w:type="dxa"/>
            <w:tcBorders>
              <w:top w:val="single" w:sz="4" w:space="0" w:color="auto"/>
              <w:right w:val="nil"/>
            </w:tcBorders>
          </w:tcPr>
          <w:p w14:paraId="41413A75" w14:textId="737521A2" w:rsidR="009B2146" w:rsidRDefault="009B2146" w:rsidP="009B2146">
            <w:pPr>
              <w:jc w:val="center"/>
            </w:pPr>
          </w:p>
        </w:tc>
      </w:tr>
      <w:tr w:rsidR="009B2146" w:rsidRPr="00A57A8B" w14:paraId="7639EE3C" w14:textId="77777777" w:rsidTr="00963F17">
        <w:trPr>
          <w:cantSplit/>
          <w:tblHeader/>
          <w:jc w:val="center"/>
        </w:trPr>
        <w:tc>
          <w:tcPr>
            <w:tcW w:w="1929" w:type="dxa"/>
            <w:tcBorders>
              <w:left w:val="nil"/>
            </w:tcBorders>
          </w:tcPr>
          <w:p w14:paraId="31D75AC2" w14:textId="2C82C5DF" w:rsidR="009B2146" w:rsidRDefault="009B2146" w:rsidP="00B74D03">
            <w:pPr>
              <w:jc w:val="center"/>
            </w:pPr>
          </w:p>
        </w:tc>
        <w:tc>
          <w:tcPr>
            <w:tcW w:w="1374" w:type="dxa"/>
            <w:tcBorders>
              <w:right w:val="nil"/>
            </w:tcBorders>
          </w:tcPr>
          <w:p w14:paraId="2DC1933A" w14:textId="6F98422E" w:rsidR="009B2146" w:rsidRDefault="009B2146" w:rsidP="009B2146">
            <w:pPr>
              <w:jc w:val="center"/>
            </w:pPr>
          </w:p>
        </w:tc>
      </w:tr>
      <w:tr w:rsidR="009B2146" w:rsidRPr="00A57A8B" w14:paraId="1BBF8780" w14:textId="77777777" w:rsidTr="00963F17">
        <w:trPr>
          <w:cantSplit/>
          <w:tblHeader/>
          <w:jc w:val="center"/>
        </w:trPr>
        <w:tc>
          <w:tcPr>
            <w:tcW w:w="1929" w:type="dxa"/>
            <w:tcBorders>
              <w:left w:val="nil"/>
            </w:tcBorders>
          </w:tcPr>
          <w:p w14:paraId="17BF8317" w14:textId="2FEDD195" w:rsidR="009B2146" w:rsidRDefault="009B2146" w:rsidP="00B74D03">
            <w:pPr>
              <w:jc w:val="center"/>
            </w:pPr>
          </w:p>
        </w:tc>
        <w:tc>
          <w:tcPr>
            <w:tcW w:w="1374" w:type="dxa"/>
            <w:tcBorders>
              <w:right w:val="nil"/>
            </w:tcBorders>
          </w:tcPr>
          <w:p w14:paraId="2914BDBB" w14:textId="3F2FC224" w:rsidR="009B2146" w:rsidRDefault="009B2146" w:rsidP="009B2146">
            <w:pPr>
              <w:jc w:val="center"/>
            </w:pPr>
          </w:p>
        </w:tc>
      </w:tr>
    </w:tbl>
    <w:p w14:paraId="5177C97B" w14:textId="4F0BC23C" w:rsidR="0091399F" w:rsidRPr="00A57A8B" w:rsidRDefault="0091399F" w:rsidP="00112A16"/>
    <w:p w14:paraId="7B79662C" w14:textId="77777777" w:rsidR="0091399F" w:rsidRPr="00A57A8B" w:rsidRDefault="0091399F" w:rsidP="00112A16">
      <w:pPr>
        <w:pStyle w:val="Heading2"/>
      </w:pPr>
      <w:r w:rsidRPr="00A57A8B">
        <w:t>Grade Dissemination</w:t>
      </w:r>
    </w:p>
    <w:p w14:paraId="7B5194CD" w14:textId="557313A1" w:rsidR="0091399F" w:rsidRPr="00A57A8B" w:rsidRDefault="003D43E5" w:rsidP="00B14AF8">
      <w:pPr>
        <w:ind w:left="720"/>
      </w:pPr>
      <w:r>
        <w:t>[</w:t>
      </w:r>
      <w:r w:rsidR="0091399F" w:rsidRPr="00A57A8B">
        <w:t xml:space="preserve">Explain how students will learn of their grades </w:t>
      </w:r>
      <w:r w:rsidR="005852EB">
        <w:t>on</w:t>
      </w:r>
      <w:r w:rsidR="0091399F" w:rsidRPr="00A57A8B">
        <w:t xml:space="preserve"> assignments and </w:t>
      </w:r>
      <w:r w:rsidR="005852EB">
        <w:t>exams</w:t>
      </w:r>
      <w:r w:rsidR="0091399F" w:rsidRPr="00A57A8B">
        <w:t>.</w:t>
      </w:r>
      <w:r w:rsidR="004E3A7E">
        <w:t xml:space="preserve"> Provide a policy or deadline for changing grades or correctly incorrectly posted grades, if applicable.</w:t>
      </w:r>
      <w:r>
        <w:t>]</w:t>
      </w:r>
    </w:p>
    <w:p w14:paraId="35D04C64" w14:textId="77777777" w:rsidR="0091399F" w:rsidRDefault="0091399F" w:rsidP="00112A16"/>
    <w:p w14:paraId="7D6FD34F" w14:textId="7DDED480" w:rsidR="005B2EB7" w:rsidRPr="00A57A8B" w:rsidRDefault="00112A16" w:rsidP="00112A16">
      <w:pPr>
        <w:pStyle w:val="Heading1"/>
        <w:spacing w:before="240"/>
        <w:jc w:val="center"/>
      </w:pPr>
      <w:commentRangeStart w:id="9"/>
      <w:r>
        <w:t>Course Policies</w:t>
      </w:r>
      <w:commentRangeEnd w:id="9"/>
      <w:r w:rsidR="008E1516">
        <w:rPr>
          <w:rStyle w:val="CommentReference"/>
          <w:rFonts w:ascii="Arial" w:eastAsiaTheme="minorEastAsia" w:hAnsi="Arial" w:cs="Arial"/>
          <w:b w:val="0"/>
          <w:bCs w:val="0"/>
          <w:color w:val="auto"/>
        </w:rPr>
        <w:commentReference w:id="9"/>
      </w:r>
    </w:p>
    <w:p w14:paraId="535964C2" w14:textId="21F735F6" w:rsidR="0091399F" w:rsidRPr="00A57A8B" w:rsidRDefault="0091399F" w:rsidP="00112A16">
      <w:r w:rsidRPr="004E3A7E">
        <w:rPr>
          <w:rStyle w:val="Heading2Char"/>
        </w:rPr>
        <w:t>Course Policies: Grades</w:t>
      </w:r>
      <w:r w:rsidR="004E3A7E">
        <w:t xml:space="preserve">  </w:t>
      </w:r>
    </w:p>
    <w:p w14:paraId="277B3C6C" w14:textId="2C9AF57C" w:rsidR="0091399F" w:rsidRPr="00A57A8B" w:rsidRDefault="0091399F" w:rsidP="00B74D03">
      <w:pPr>
        <w:ind w:left="1080" w:hanging="360"/>
      </w:pPr>
      <w:r w:rsidRPr="004E3A7E">
        <w:rPr>
          <w:rStyle w:val="Heading3Char"/>
        </w:rPr>
        <w:t>Late Work</w:t>
      </w:r>
      <w:r w:rsidRPr="00A57A8B">
        <w:t xml:space="preserve">: </w:t>
      </w:r>
      <w:r w:rsidR="003D43E5">
        <w:t>[</w:t>
      </w:r>
      <w:r w:rsidR="004E3A7E">
        <w:t>Will it be accepted? Will there be a penalty and, if so, how big will it be?</w:t>
      </w:r>
      <w:r w:rsidR="003D43E5">
        <w:t>]</w:t>
      </w:r>
    </w:p>
    <w:p w14:paraId="09177AA4" w14:textId="19E878FD" w:rsidR="0091399F" w:rsidRPr="00A57A8B" w:rsidRDefault="0091399F" w:rsidP="00B74D03">
      <w:pPr>
        <w:ind w:left="1080" w:hanging="360"/>
      </w:pPr>
      <w:r w:rsidRPr="004E3A7E">
        <w:rPr>
          <w:rStyle w:val="Heading3Char"/>
        </w:rPr>
        <w:t>Extra Credit</w:t>
      </w:r>
      <w:r w:rsidRPr="00A57A8B">
        <w:t xml:space="preserve">: </w:t>
      </w:r>
      <w:r w:rsidR="003D43E5">
        <w:t>[</w:t>
      </w:r>
      <w:r w:rsidR="004E3A7E">
        <w:t xml:space="preserve">Is </w:t>
      </w:r>
      <w:r w:rsidR="003D43E5">
        <w:t>it</w:t>
      </w:r>
      <w:r w:rsidR="004E3A7E">
        <w:t xml:space="preserve"> available? If it is, how can it be earned? </w:t>
      </w:r>
      <w:r w:rsidR="003D43E5">
        <w:t>Is there a</w:t>
      </w:r>
      <w:r w:rsidR="004E3A7E">
        <w:t xml:space="preserve"> deadline for completing it?</w:t>
      </w:r>
      <w:r w:rsidR="003D43E5">
        <w:t>]</w:t>
      </w:r>
    </w:p>
    <w:p w14:paraId="20FC1820" w14:textId="7F09DB5F" w:rsidR="0091399F" w:rsidRDefault="004E3A7E" w:rsidP="00B74D03">
      <w:pPr>
        <w:ind w:left="1080" w:hanging="360"/>
      </w:pPr>
      <w:commentRangeStart w:id="10"/>
      <w:r>
        <w:rPr>
          <w:rStyle w:val="Heading3Char"/>
        </w:rPr>
        <w:t>Grades of Incomplete or Pass/Fail</w:t>
      </w:r>
      <w:commentRangeEnd w:id="10"/>
      <w:r w:rsidR="003C3E48">
        <w:rPr>
          <w:rStyle w:val="CommentReference"/>
        </w:rPr>
        <w:commentReference w:id="10"/>
      </w:r>
      <w:r w:rsidR="0091399F" w:rsidRPr="00A57A8B">
        <w:t xml:space="preserve">: </w:t>
      </w:r>
      <w:r w:rsidR="003D43E5">
        <w:t>[</w:t>
      </w:r>
      <w:r w:rsidR="00A07DB6">
        <w:t xml:space="preserve">Under what </w:t>
      </w:r>
      <w:r w:rsidR="00497B46">
        <w:t>circumstances will an Incomplete be given? Can the course be taken Pass/Fail?</w:t>
      </w:r>
      <w:r w:rsidR="00313F49">
        <w:t>]</w:t>
      </w:r>
    </w:p>
    <w:p w14:paraId="26559A0C" w14:textId="3BEDDA84" w:rsidR="00497B46" w:rsidRDefault="00497B46" w:rsidP="00B74D03">
      <w:pPr>
        <w:ind w:left="1080" w:hanging="360"/>
      </w:pPr>
      <w:r w:rsidRPr="00497B46">
        <w:rPr>
          <w:rStyle w:val="Heading3Char"/>
        </w:rPr>
        <w:t>Rewriting Papers or Getting Comments on Preliminary Drafts of Papers</w:t>
      </w:r>
      <w:r>
        <w:t xml:space="preserve">: </w:t>
      </w:r>
      <w:r w:rsidR="003D43E5">
        <w:t>[</w:t>
      </w:r>
      <w:r>
        <w:t>Can papers be rewritten for credit? Will you provide comments on preliminary drafts?</w:t>
      </w:r>
      <w:r w:rsidR="003D43E5">
        <w:t>]</w:t>
      </w:r>
    </w:p>
    <w:p w14:paraId="2DF01597" w14:textId="7E4F4F4E" w:rsidR="00497B46" w:rsidRPr="00A57A8B" w:rsidRDefault="00497B46" w:rsidP="00B74D03">
      <w:pPr>
        <w:ind w:left="1080" w:hanging="360"/>
      </w:pPr>
      <w:commentRangeStart w:id="11"/>
      <w:r w:rsidRPr="00497B46">
        <w:rPr>
          <w:rStyle w:val="Heading3Char"/>
        </w:rPr>
        <w:t>Plagiarism and Academic Dishonesty</w:t>
      </w:r>
      <w:commentRangeEnd w:id="11"/>
      <w:r w:rsidR="00A07DB6">
        <w:rPr>
          <w:rStyle w:val="CommentReference"/>
        </w:rPr>
        <w:commentReference w:id="11"/>
      </w:r>
      <w:r>
        <w:t xml:space="preserve">: </w:t>
      </w:r>
      <w:r w:rsidR="003D43E5">
        <w:t>[</w:t>
      </w:r>
      <w:r>
        <w:t>How do you define plagiarism (if applicable)? What are the consequences of plagiarism or other forms of academic dishonesty?</w:t>
      </w:r>
      <w:r w:rsidR="00F440FF">
        <w:t xml:space="preserve"> You should also consider adding statements about how generative artificial intelligence can or cannot be used in your course.</w:t>
      </w:r>
      <w:r w:rsidR="003D43E5">
        <w:t>]</w:t>
      </w:r>
    </w:p>
    <w:p w14:paraId="58FD30B3" w14:textId="48D59832" w:rsidR="00497B46" w:rsidRDefault="005B2EB7" w:rsidP="00B74D03">
      <w:pPr>
        <w:ind w:left="1080" w:hanging="360"/>
      </w:pPr>
      <w:commentRangeStart w:id="12"/>
      <w:r w:rsidRPr="005B2EB7">
        <w:rPr>
          <w:rStyle w:val="Heading3Char"/>
        </w:rPr>
        <w:t>Turnitin.com</w:t>
      </w:r>
      <w:commentRangeEnd w:id="12"/>
      <w:r w:rsidR="00A07DB6">
        <w:rPr>
          <w:rStyle w:val="CommentReference"/>
        </w:rPr>
        <w:commentReference w:id="12"/>
      </w:r>
      <w:r>
        <w:t xml:space="preserve">: </w:t>
      </w:r>
      <w:r w:rsidR="003D43E5">
        <w:t>[</w:t>
      </w:r>
      <w:r>
        <w:t xml:space="preserve">If you will be using this service, it is recommended that you state this fact in the </w:t>
      </w:r>
      <w:proofErr w:type="gramStart"/>
      <w:r>
        <w:t>syllabus, and</w:t>
      </w:r>
      <w:proofErr w:type="gramEnd"/>
      <w:r>
        <w:t xml:space="preserve"> provide instructions explaining how to turn in written work through Turnitin.</w:t>
      </w:r>
      <w:r w:rsidR="003D43E5">
        <w:t>]</w:t>
      </w:r>
      <w:r>
        <w:t xml:space="preserve"> </w:t>
      </w:r>
    </w:p>
    <w:p w14:paraId="460A7762" w14:textId="77777777" w:rsidR="005B2EB7" w:rsidRPr="00A57A8B" w:rsidRDefault="005B2EB7" w:rsidP="00112A16"/>
    <w:p w14:paraId="5F58F427" w14:textId="23DDD6DD" w:rsidR="0091399F" w:rsidRPr="00A57A8B" w:rsidRDefault="0091399F" w:rsidP="00112A16">
      <w:r w:rsidRPr="00497B46">
        <w:rPr>
          <w:rStyle w:val="Heading2Char"/>
        </w:rPr>
        <w:lastRenderedPageBreak/>
        <w:t xml:space="preserve">Course Policies: </w:t>
      </w:r>
      <w:r w:rsidR="005B2EB7">
        <w:rPr>
          <w:rStyle w:val="Heading2Char"/>
        </w:rPr>
        <w:t xml:space="preserve">Expectations for Students  </w:t>
      </w:r>
    </w:p>
    <w:p w14:paraId="14E00FB7" w14:textId="341484D8" w:rsidR="00497B46" w:rsidRDefault="00497B46" w:rsidP="00B74D03">
      <w:pPr>
        <w:ind w:left="1080" w:hanging="360"/>
      </w:pPr>
      <w:r w:rsidRPr="005B2EB7">
        <w:rPr>
          <w:rStyle w:val="Heading3Char"/>
        </w:rPr>
        <w:t>Attendance</w:t>
      </w:r>
      <w:r>
        <w:t xml:space="preserve">: </w:t>
      </w:r>
      <w:r w:rsidR="003D43E5">
        <w:t>[What is the penalty (if any) for</w:t>
      </w:r>
      <w:r>
        <w:t xml:space="preserve"> absence from class?</w:t>
      </w:r>
      <w:r w:rsidR="003D43E5">
        <w:t>]</w:t>
      </w:r>
    </w:p>
    <w:p w14:paraId="79A30EEF" w14:textId="19A83D13" w:rsidR="005B2EB7" w:rsidRDefault="005B2EB7" w:rsidP="00B74D03">
      <w:pPr>
        <w:ind w:left="1080" w:hanging="360"/>
      </w:pPr>
      <w:commentRangeStart w:id="13"/>
      <w:r w:rsidRPr="005B2EB7">
        <w:rPr>
          <w:rStyle w:val="Heading3Char"/>
        </w:rPr>
        <w:t>Civility</w:t>
      </w:r>
      <w:commentRangeEnd w:id="13"/>
      <w:r w:rsidR="00AC5AED">
        <w:rPr>
          <w:rStyle w:val="CommentReference"/>
        </w:rPr>
        <w:commentReference w:id="13"/>
      </w:r>
      <w:r>
        <w:t xml:space="preserve">: </w:t>
      </w:r>
      <w:r w:rsidR="003D43E5">
        <w:t>[How do you expect</w:t>
      </w:r>
      <w:r>
        <w:t xml:space="preserve"> your students</w:t>
      </w:r>
      <w:r w:rsidR="003D43E5">
        <w:t xml:space="preserve"> to behave</w:t>
      </w:r>
      <w:r>
        <w:t>, particularly regarding in-class discussion, emotionally loaded topics, etc.?</w:t>
      </w:r>
      <w:r w:rsidR="003D43E5">
        <w:t>]</w:t>
      </w:r>
      <w:r>
        <w:t xml:space="preserve"> </w:t>
      </w:r>
    </w:p>
    <w:p w14:paraId="765EA93A" w14:textId="200289DD" w:rsidR="0091399F" w:rsidRPr="00A57A8B" w:rsidRDefault="007F0EFD" w:rsidP="00B74D03">
      <w:pPr>
        <w:ind w:left="1080" w:hanging="360"/>
      </w:pPr>
      <w:r>
        <w:rPr>
          <w:rStyle w:val="Heading3Char"/>
        </w:rPr>
        <w:t>Us</w:t>
      </w:r>
      <w:r w:rsidR="0091399F" w:rsidRPr="005B2EB7">
        <w:rPr>
          <w:rStyle w:val="Heading3Char"/>
        </w:rPr>
        <w:t>e</w:t>
      </w:r>
      <w:r>
        <w:rPr>
          <w:rStyle w:val="Heading3Char"/>
        </w:rPr>
        <w:t xml:space="preserve"> of electronic devices in class</w:t>
      </w:r>
      <w:proofErr w:type="gramStart"/>
      <w:r w:rsidR="0091399F" w:rsidRPr="00A57A8B">
        <w:t xml:space="preserve">:  </w:t>
      </w:r>
      <w:r w:rsidR="003D43E5">
        <w:t>[</w:t>
      </w:r>
      <w:proofErr w:type="gramEnd"/>
      <w:r w:rsidR="003D43E5">
        <w:t>If</w:t>
      </w:r>
      <w:r w:rsidR="0091399F" w:rsidRPr="00A57A8B">
        <w:t xml:space="preserve"> </w:t>
      </w:r>
      <w:r>
        <w:t>desired, state your policy regarding the use of cell phones or laptops during class</w:t>
      </w:r>
      <w:r w:rsidR="0091399F" w:rsidRPr="00A57A8B">
        <w:t>.</w:t>
      </w:r>
      <w:r w:rsidR="003D43E5">
        <w:t>]</w:t>
      </w:r>
    </w:p>
    <w:p w14:paraId="1419EFF8" w14:textId="025BCCF8" w:rsidR="0091399F" w:rsidRPr="00A57A8B" w:rsidRDefault="0091399F" w:rsidP="00B74D03">
      <w:pPr>
        <w:ind w:left="1080" w:hanging="360"/>
      </w:pPr>
      <w:commentRangeStart w:id="14"/>
      <w:r w:rsidRPr="005B2EB7">
        <w:rPr>
          <w:rStyle w:val="Heading3Char"/>
        </w:rPr>
        <w:t>Clickers</w:t>
      </w:r>
      <w:commentRangeEnd w:id="14"/>
      <w:r w:rsidR="00A07DB6">
        <w:rPr>
          <w:rStyle w:val="CommentReference"/>
        </w:rPr>
        <w:commentReference w:id="14"/>
      </w:r>
      <w:r w:rsidRPr="00A57A8B">
        <w:t xml:space="preserve">: </w:t>
      </w:r>
      <w:r w:rsidR="003D43E5">
        <w:t>[</w:t>
      </w:r>
      <w:r w:rsidRPr="00A57A8B">
        <w:t xml:space="preserve">If your course includes the use of </w:t>
      </w:r>
      <w:r w:rsidR="003D43E5">
        <w:t>clickers</w:t>
      </w:r>
      <w:r w:rsidRPr="00A57A8B">
        <w:t xml:space="preserve">, provide specifics about </w:t>
      </w:r>
      <w:r w:rsidR="00112A16">
        <w:t xml:space="preserve">how to obtain </w:t>
      </w:r>
      <w:r w:rsidR="007F0EFD">
        <w:t>and use them</w:t>
      </w:r>
      <w:proofErr w:type="gramStart"/>
      <w:r w:rsidRPr="00A57A8B">
        <w:t>.</w:t>
      </w:r>
      <w:r w:rsidR="00313F49">
        <w:t xml:space="preserve"> </w:t>
      </w:r>
      <w:r w:rsidR="003D43E5">
        <w:t>]</w:t>
      </w:r>
      <w:proofErr w:type="gramEnd"/>
      <w:r w:rsidRPr="00A57A8B">
        <w:t xml:space="preserve"> </w:t>
      </w:r>
    </w:p>
    <w:p w14:paraId="25892B72" w14:textId="6B727AA6" w:rsidR="0091399F" w:rsidRDefault="005B2EB7" w:rsidP="00B74D03">
      <w:pPr>
        <w:ind w:left="1080" w:hanging="360"/>
      </w:pPr>
      <w:commentRangeStart w:id="15"/>
      <w:r w:rsidRPr="005B2EB7">
        <w:rPr>
          <w:rStyle w:val="Heading3Char"/>
        </w:rPr>
        <w:t>Students with Disabilities</w:t>
      </w:r>
      <w:commentRangeEnd w:id="15"/>
      <w:r w:rsidR="00A07DB6">
        <w:rPr>
          <w:rStyle w:val="CommentReference"/>
        </w:rPr>
        <w:commentReference w:id="15"/>
      </w:r>
      <w:proofErr w:type="gramStart"/>
      <w:r w:rsidR="00112A16">
        <w:t xml:space="preserve">:  </w:t>
      </w:r>
      <w:r w:rsidR="00A07DB6">
        <w:t>[</w:t>
      </w:r>
      <w:proofErr w:type="gramEnd"/>
      <w:r w:rsidR="00A07DB6">
        <w:t>Provide informa</w:t>
      </w:r>
      <w:r w:rsidR="00B74D03">
        <w:t>tio</w:t>
      </w:r>
      <w:r w:rsidR="00AA030E">
        <w:t>n as necessary]</w:t>
      </w:r>
      <w:r w:rsidR="00B74D03">
        <w:t xml:space="preserve"> </w:t>
      </w:r>
    </w:p>
    <w:p w14:paraId="4B9BC24A" w14:textId="7026A030" w:rsidR="005B2EB7" w:rsidRDefault="005B2EB7" w:rsidP="00B74D03">
      <w:pPr>
        <w:ind w:left="1080" w:hanging="360"/>
      </w:pPr>
      <w:commentRangeStart w:id="16"/>
      <w:r w:rsidRPr="005B2EB7">
        <w:rPr>
          <w:rStyle w:val="Heading3Char"/>
        </w:rPr>
        <w:t>Religious Observances</w:t>
      </w:r>
      <w:commentRangeEnd w:id="16"/>
      <w:r w:rsidR="00A07DB6">
        <w:rPr>
          <w:rStyle w:val="CommentReference"/>
        </w:rPr>
        <w:commentReference w:id="16"/>
      </w:r>
      <w:proofErr w:type="gramStart"/>
      <w:r>
        <w:t xml:space="preserve">:  </w:t>
      </w:r>
      <w:r w:rsidR="00AA030E">
        <w:t>[</w:t>
      </w:r>
      <w:proofErr w:type="gramEnd"/>
      <w:r w:rsidR="00AA030E">
        <w:t>Provide information as necessary]</w:t>
      </w:r>
    </w:p>
    <w:p w14:paraId="7A27F2DC" w14:textId="4F82A97A" w:rsidR="00A07DB6" w:rsidRDefault="00CB4BE9" w:rsidP="00B74D03">
      <w:pPr>
        <w:ind w:left="1080" w:hanging="360"/>
      </w:pPr>
      <w:commentRangeStart w:id="17"/>
      <w:r w:rsidRPr="00313F49">
        <w:rPr>
          <w:rStyle w:val="Heading3Char"/>
        </w:rPr>
        <w:t xml:space="preserve">Students called to active </w:t>
      </w:r>
      <w:r w:rsidR="003F1FEB">
        <w:rPr>
          <w:rStyle w:val="Heading3Char"/>
        </w:rPr>
        <w:t xml:space="preserve">military </w:t>
      </w:r>
      <w:r w:rsidRPr="00313F49">
        <w:rPr>
          <w:rStyle w:val="Heading3Char"/>
        </w:rPr>
        <w:t>duty</w:t>
      </w:r>
      <w:commentRangeEnd w:id="17"/>
      <w:r w:rsidR="00A07DB6">
        <w:rPr>
          <w:rStyle w:val="CommentReference"/>
        </w:rPr>
        <w:commentReference w:id="17"/>
      </w:r>
      <w:proofErr w:type="gramStart"/>
      <w:r>
        <w:t xml:space="preserve">: </w:t>
      </w:r>
      <w:r w:rsidR="00AA030E">
        <w:t xml:space="preserve"> [</w:t>
      </w:r>
      <w:proofErr w:type="gramEnd"/>
      <w:r w:rsidR="00AA030E">
        <w:t>Provide information as necessary]</w:t>
      </w:r>
    </w:p>
    <w:p w14:paraId="7C939164" w14:textId="77777777" w:rsidR="00112A16" w:rsidRPr="00A57A8B" w:rsidRDefault="00112A16" w:rsidP="00E85B40">
      <w:pPr>
        <w:ind w:left="360" w:hanging="360"/>
      </w:pPr>
    </w:p>
    <w:p w14:paraId="1A5483C4" w14:textId="09649D33" w:rsidR="0091399F" w:rsidRPr="00A57A8B" w:rsidRDefault="00112A16" w:rsidP="00112A16">
      <w:pPr>
        <w:pStyle w:val="Heading1"/>
        <w:spacing w:before="240"/>
        <w:jc w:val="center"/>
      </w:pPr>
      <w:commentRangeStart w:id="18"/>
      <w:r>
        <w:t>Support Services for Students</w:t>
      </w:r>
    </w:p>
    <w:commentRangeEnd w:id="18"/>
    <w:p w14:paraId="3CD0EE79" w14:textId="6E6DE14E" w:rsidR="00B45112" w:rsidRDefault="00CA5C43" w:rsidP="00112A16">
      <w:r>
        <w:rPr>
          <w:rStyle w:val="CommentReference"/>
        </w:rPr>
        <w:commentReference w:id="18"/>
      </w:r>
      <w:r w:rsidR="00B45112" w:rsidRPr="00B45112">
        <w:rPr>
          <w:rStyle w:val="Heading2Char"/>
        </w:rPr>
        <w:t>Writing Tutorial Services</w:t>
      </w:r>
      <w:r w:rsidR="00B45112">
        <w:t xml:space="preserve">:  </w:t>
      </w:r>
    </w:p>
    <w:p w14:paraId="3D589812" w14:textId="2C89DBD7" w:rsidR="009450C4" w:rsidRDefault="00B45112" w:rsidP="00E85B40">
      <w:pPr>
        <w:ind w:left="720"/>
      </w:pPr>
      <w:r>
        <w:t>[If you assign papers in your course, you may want to include the information below in your syllabus. You can also refer students t</w:t>
      </w:r>
      <w:r w:rsidR="00636E46">
        <w:t>o</w:t>
      </w:r>
      <w:r>
        <w:t xml:space="preserve"> </w:t>
      </w:r>
      <w:hyperlink r:id="rId14" w:history="1">
        <w:r w:rsidR="0002680D">
          <w:rPr>
            <w:rStyle w:val="Hyperlink"/>
          </w:rPr>
          <w:t>the WTS website</w:t>
        </w:r>
      </w:hyperlink>
      <w:r w:rsidR="00E12827">
        <w:t>.</w:t>
      </w:r>
    </w:p>
    <w:p w14:paraId="53EE242C" w14:textId="77777777" w:rsidR="00B14AF8" w:rsidRDefault="00B14AF8" w:rsidP="00E85B40">
      <w:pPr>
        <w:ind w:left="720"/>
      </w:pPr>
    </w:p>
    <w:p w14:paraId="0C29595A" w14:textId="77777777" w:rsidR="00E85B40" w:rsidRDefault="00B45112" w:rsidP="00E85B40">
      <w:pPr>
        <w:ind w:left="720"/>
        <w:rPr>
          <w:rFonts w:eastAsia="Times New Roman" w:cs="Times New Roman"/>
          <w:szCs w:val="24"/>
        </w:rPr>
      </w:pPr>
      <w:r w:rsidRPr="00B45112">
        <w:rPr>
          <w:rFonts w:eastAsia="Times New Roman" w:cs="Times New Roman"/>
          <w:szCs w:val="24"/>
        </w:rPr>
        <w:t xml:space="preserve">For free help at any phase of the writing process—from brainstorming to polishing the final draft—call Writing Tutorial Services (WTS, pronounced “wits”) at 855-6738 for an appointment. When you visit WTS, you’ll find a tutor who is a sympathetic and helpful reader of your prose. To be assured of an appointment with the tutor who will know most about your class, please </w:t>
      </w:r>
      <w:proofErr w:type="gramStart"/>
      <w:r w:rsidRPr="00B45112">
        <w:rPr>
          <w:rFonts w:eastAsia="Times New Roman" w:cs="Times New Roman"/>
          <w:szCs w:val="24"/>
        </w:rPr>
        <w:t>call in</w:t>
      </w:r>
      <w:proofErr w:type="gramEnd"/>
      <w:r w:rsidRPr="00B45112">
        <w:rPr>
          <w:rFonts w:eastAsia="Times New Roman" w:cs="Times New Roman"/>
          <w:szCs w:val="24"/>
        </w:rPr>
        <w:t xml:space="preserve"> advance. </w:t>
      </w:r>
    </w:p>
    <w:p w14:paraId="79F0C014" w14:textId="29559342" w:rsidR="00B45112" w:rsidRPr="00B45112" w:rsidRDefault="00B45112" w:rsidP="00E85B40">
      <w:pPr>
        <w:ind w:left="720"/>
        <w:rPr>
          <w:rFonts w:eastAsia="Times New Roman" w:cs="Times New Roman"/>
          <w:szCs w:val="24"/>
        </w:rPr>
      </w:pPr>
      <w:r w:rsidRPr="00B45112">
        <w:rPr>
          <w:rFonts w:eastAsia="Times New Roman" w:cs="Times New Roman"/>
          <w:szCs w:val="24"/>
        </w:rPr>
        <w:t>Tutorials are available at the following times and locations.</w:t>
      </w:r>
      <w:r>
        <w:rPr>
          <w:rFonts w:eastAsia="Times New Roman" w:cs="Times New Roman"/>
          <w:szCs w:val="24"/>
        </w:rPr>
        <w:t xml:space="preserve"> </w:t>
      </w:r>
      <w:r w:rsidRPr="00B45112">
        <w:rPr>
          <w:rFonts w:eastAsia="Times New Roman" w:cs="Times New Roman"/>
          <w:szCs w:val="24"/>
        </w:rPr>
        <w:t>Call 5-6738 for an appointment:</w:t>
      </w:r>
    </w:p>
    <w:p w14:paraId="2405ABB0" w14:textId="77777777" w:rsidR="00B45112" w:rsidRPr="00B45112" w:rsidRDefault="00B45112" w:rsidP="00E85B40">
      <w:pPr>
        <w:ind w:left="1440"/>
        <w:rPr>
          <w:rFonts w:eastAsia="Times New Roman" w:cs="Times New Roman"/>
          <w:szCs w:val="24"/>
        </w:rPr>
      </w:pPr>
      <w:commentRangeStart w:id="19"/>
      <w:r w:rsidRPr="00B45112">
        <w:rPr>
          <w:rFonts w:eastAsia="Times New Roman" w:cs="Times New Roman"/>
          <w:szCs w:val="24"/>
        </w:rPr>
        <w:t xml:space="preserve">WTS in the Information Commons on the first floor of the Wells Library </w:t>
      </w:r>
      <w:r w:rsidRPr="00B45112">
        <w:rPr>
          <w:rFonts w:eastAsia="Times New Roman" w:cs="Times New Roman"/>
          <w:szCs w:val="24"/>
        </w:rPr>
        <w:br/>
        <w:t xml:space="preserve">Monday-Thursday 10:00 a.m. to 8:00 p.m. </w:t>
      </w:r>
      <w:r w:rsidRPr="00B45112">
        <w:rPr>
          <w:rFonts w:eastAsia="Times New Roman" w:cs="Times New Roman"/>
          <w:szCs w:val="24"/>
        </w:rPr>
        <w:br/>
        <w:t xml:space="preserve">Friday 10:00 a.m. to 5:00 p.m. </w:t>
      </w:r>
      <w:commentRangeEnd w:id="19"/>
      <w:r w:rsidR="00E12827">
        <w:rPr>
          <w:rStyle w:val="CommentReference"/>
        </w:rPr>
        <w:commentReference w:id="19"/>
      </w:r>
    </w:p>
    <w:p w14:paraId="0898527C" w14:textId="77777777" w:rsidR="00B45112" w:rsidRPr="00B45112" w:rsidRDefault="00B45112" w:rsidP="00B45112">
      <w:pPr>
        <w:ind w:left="720"/>
        <w:rPr>
          <w:rFonts w:eastAsia="Times New Roman" w:cs="Times New Roman"/>
          <w:szCs w:val="24"/>
        </w:rPr>
      </w:pPr>
      <w:r w:rsidRPr="00B45112">
        <w:rPr>
          <w:rFonts w:eastAsia="Times New Roman" w:cs="Times New Roman"/>
          <w:szCs w:val="24"/>
        </w:rPr>
        <w:t>Walk-in tutorials are available when WTS has an opening, but the appointment book often fills in advance.</w:t>
      </w:r>
    </w:p>
    <w:p w14:paraId="56A126D4" w14:textId="77777777" w:rsidR="00B45112" w:rsidRPr="00B45112" w:rsidRDefault="00B45112" w:rsidP="00B45112">
      <w:pPr>
        <w:ind w:left="720"/>
        <w:rPr>
          <w:rFonts w:eastAsia="Times New Roman" w:cs="Times New Roman"/>
          <w:szCs w:val="24"/>
        </w:rPr>
      </w:pPr>
      <w:r w:rsidRPr="00B45112">
        <w:rPr>
          <w:rFonts w:eastAsia="Times New Roman" w:cs="Times New Roman"/>
          <w:szCs w:val="24"/>
        </w:rPr>
        <w:t>Walk-in tutorials only:</w:t>
      </w:r>
    </w:p>
    <w:p w14:paraId="56860C8F" w14:textId="05034C1B" w:rsidR="00B45112" w:rsidRPr="00E85B40" w:rsidRDefault="00B45112" w:rsidP="00E85B40">
      <w:pPr>
        <w:ind w:left="1440"/>
        <w:rPr>
          <w:rFonts w:eastAsia="Times New Roman" w:cs="Times New Roman"/>
          <w:szCs w:val="24"/>
        </w:rPr>
      </w:pPr>
      <w:r w:rsidRPr="00B45112">
        <w:rPr>
          <w:rFonts w:eastAsia="Times New Roman" w:cs="Times New Roman"/>
          <w:szCs w:val="24"/>
        </w:rPr>
        <w:t xml:space="preserve">WTS in the Briscoe, Teter, and </w:t>
      </w:r>
      <w:r w:rsidR="000B56D0">
        <w:rPr>
          <w:rFonts w:eastAsia="Times New Roman" w:cs="Times New Roman"/>
          <w:szCs w:val="24"/>
        </w:rPr>
        <w:t>Forest</w:t>
      </w:r>
      <w:r w:rsidRPr="00B45112">
        <w:rPr>
          <w:rFonts w:eastAsia="Times New Roman" w:cs="Times New Roman"/>
          <w:szCs w:val="24"/>
        </w:rPr>
        <w:t xml:space="preserve"> Academic Support Centers</w:t>
      </w:r>
      <w:r w:rsidRPr="00B45112">
        <w:rPr>
          <w:rFonts w:eastAsia="Times New Roman" w:cs="Times New Roman"/>
          <w:szCs w:val="24"/>
        </w:rPr>
        <w:br/>
        <w:t>Sunday-Thursday 7:00 p.m. to 11:00 p.m.</w:t>
      </w:r>
      <w:r>
        <w:rPr>
          <w:rFonts w:eastAsia="Times New Roman" w:cs="Times New Roman"/>
          <w:szCs w:val="24"/>
        </w:rPr>
        <w:t>]</w:t>
      </w:r>
    </w:p>
    <w:p w14:paraId="73EF5A08" w14:textId="4F8A80DA" w:rsidR="00112A16" w:rsidRDefault="00B45112" w:rsidP="00112A16">
      <w:commentRangeStart w:id="20"/>
      <w:r w:rsidRPr="00E85B40">
        <w:rPr>
          <w:rStyle w:val="Heading2Char"/>
        </w:rPr>
        <w:t>Academic Support Centers</w:t>
      </w:r>
      <w:commentRangeEnd w:id="20"/>
      <w:r w:rsidR="002527DE" w:rsidRPr="00E85B40">
        <w:rPr>
          <w:rStyle w:val="Heading2Char"/>
        </w:rPr>
        <w:commentReference w:id="20"/>
      </w:r>
      <w:r>
        <w:t>:</w:t>
      </w:r>
      <w:r w:rsidR="00E85B40">
        <w:t xml:space="preserve">  </w:t>
      </w:r>
    </w:p>
    <w:p w14:paraId="0F7E19DE" w14:textId="375B409A" w:rsidR="00E85B40" w:rsidRDefault="007F0EFD" w:rsidP="00E85B40">
      <w:pPr>
        <w:ind w:left="720"/>
      </w:pPr>
      <w:r>
        <w:t>[</w:t>
      </w:r>
      <w:r w:rsidR="00E85B40">
        <w:t>If tutoring for your students is available at the ASCs, provide that information here.</w:t>
      </w:r>
      <w:r>
        <w:t>]</w:t>
      </w:r>
    </w:p>
    <w:p w14:paraId="6C8FFBE6" w14:textId="2078A624" w:rsidR="00112A16" w:rsidRDefault="00784F7D" w:rsidP="00112A16">
      <w:commentRangeStart w:id="21"/>
      <w:r w:rsidRPr="00E85B40">
        <w:rPr>
          <w:rStyle w:val="Heading2Char"/>
        </w:rPr>
        <w:t>Student Academic Center</w:t>
      </w:r>
      <w:commentRangeEnd w:id="21"/>
      <w:r w:rsidR="002527DE" w:rsidRPr="00E85B40">
        <w:rPr>
          <w:rStyle w:val="Heading2Char"/>
        </w:rPr>
        <w:commentReference w:id="21"/>
      </w:r>
      <w:r>
        <w:t xml:space="preserve">: </w:t>
      </w:r>
      <w:r w:rsidR="00E85B40">
        <w:t xml:space="preserve"> </w:t>
      </w:r>
    </w:p>
    <w:p w14:paraId="27A9D9C6" w14:textId="20E7C4BC" w:rsidR="00E85B40" w:rsidRDefault="00E85B40" w:rsidP="00E85B40">
      <w:pPr>
        <w:ind w:left="720"/>
      </w:pPr>
      <w:r>
        <w:t>[If appropriate, refer students to the SAC to obtain help with study skills, etc.]</w:t>
      </w:r>
    </w:p>
    <w:p w14:paraId="4A7FC948" w14:textId="77777777" w:rsidR="00E85B40" w:rsidRDefault="00112A16" w:rsidP="00632886">
      <w:r w:rsidRPr="00E85B40">
        <w:rPr>
          <w:rStyle w:val="Heading2Char"/>
        </w:rPr>
        <w:t>Departmental tutors</w:t>
      </w:r>
      <w:r w:rsidR="00784F7D">
        <w:t>:</w:t>
      </w:r>
      <w:r w:rsidR="00632886">
        <w:t xml:space="preserve"> </w:t>
      </w:r>
    </w:p>
    <w:p w14:paraId="6299AD83" w14:textId="2359B7E8" w:rsidR="00784F7D" w:rsidRDefault="00632886" w:rsidP="00E85B40">
      <w:pPr>
        <w:ind w:left="720"/>
      </w:pPr>
      <w:r>
        <w:t>[</w:t>
      </w:r>
      <w:r w:rsidR="00784F7D">
        <w:t>Provide information if your departme</w:t>
      </w:r>
      <w:r w:rsidR="00E85B40">
        <w:t>nt organizes a tutoring service</w:t>
      </w:r>
      <w:r w:rsidR="00784F7D">
        <w:t xml:space="preserve"> for students or maintains a list of individual tutors.]</w:t>
      </w:r>
    </w:p>
    <w:p w14:paraId="43F11693" w14:textId="77777777" w:rsidR="00E85B40" w:rsidRDefault="00A424AD" w:rsidP="00B74D03">
      <w:r w:rsidRPr="00E85B40">
        <w:rPr>
          <w:rStyle w:val="Heading2Char"/>
        </w:rPr>
        <w:t xml:space="preserve">Knowledge base and </w:t>
      </w:r>
      <w:r w:rsidR="00CA5C43" w:rsidRPr="00E85B40">
        <w:rPr>
          <w:rStyle w:val="Heading2Char"/>
        </w:rPr>
        <w:t>U</w:t>
      </w:r>
      <w:r w:rsidRPr="00E85B40">
        <w:rPr>
          <w:rStyle w:val="Heading2Char"/>
        </w:rPr>
        <w:t>IT</w:t>
      </w:r>
      <w:r w:rsidR="00CA5C43" w:rsidRPr="00E85B40">
        <w:rPr>
          <w:rStyle w:val="Heading2Char"/>
        </w:rPr>
        <w:t>S</w:t>
      </w:r>
      <w:r w:rsidRPr="00E85B40">
        <w:rPr>
          <w:rStyle w:val="Heading2Char"/>
        </w:rPr>
        <w:t xml:space="preserve"> support center</w:t>
      </w:r>
      <w:r w:rsidR="00784F7D">
        <w:t>:</w:t>
      </w:r>
      <w:r w:rsidR="00632886">
        <w:t xml:space="preserve">  </w:t>
      </w:r>
    </w:p>
    <w:p w14:paraId="1D148EEF" w14:textId="738E8175" w:rsidR="00784F7D" w:rsidRDefault="00CA5C43" w:rsidP="00E85B40">
      <w:pPr>
        <w:ind w:left="720"/>
      </w:pPr>
      <w:r>
        <w:t>[If students may need technical support, r</w:t>
      </w:r>
      <w:r w:rsidR="00636E46">
        <w:t>efer them to</w:t>
      </w:r>
      <w:r>
        <w:t xml:space="preserve"> </w:t>
      </w:r>
      <w:hyperlink r:id="rId15" w:history="1">
        <w:r w:rsidR="00636E46">
          <w:rPr>
            <w:rStyle w:val="Hyperlink"/>
          </w:rPr>
          <w:t>the Knowledge B</w:t>
        </w:r>
        <w:r w:rsidR="00636E46">
          <w:rPr>
            <w:rStyle w:val="Hyperlink"/>
          </w:rPr>
          <w:t>a</w:t>
        </w:r>
        <w:r w:rsidR="00636E46">
          <w:rPr>
            <w:rStyle w:val="Hyperlink"/>
          </w:rPr>
          <w:t>se</w:t>
        </w:r>
      </w:hyperlink>
      <w:r w:rsidR="00636E46">
        <w:t xml:space="preserve"> or to</w:t>
      </w:r>
      <w:r>
        <w:t xml:space="preserve"> </w:t>
      </w:r>
      <w:hyperlink r:id="rId16" w:history="1">
        <w:r w:rsidR="00636E46">
          <w:rPr>
            <w:rStyle w:val="Hyperlink"/>
          </w:rPr>
          <w:t xml:space="preserve">the </w:t>
        </w:r>
        <w:r w:rsidR="00636E46">
          <w:rPr>
            <w:rStyle w:val="Hyperlink"/>
          </w:rPr>
          <w:t>U</w:t>
        </w:r>
        <w:r w:rsidR="00636E46">
          <w:rPr>
            <w:rStyle w:val="Hyperlink"/>
          </w:rPr>
          <w:t>ITS Support Center website</w:t>
        </w:r>
      </w:hyperlink>
      <w:r>
        <w:t xml:space="preserve"> .]</w:t>
      </w:r>
    </w:p>
    <w:p w14:paraId="6CEFF6AF" w14:textId="77777777" w:rsidR="00112A16" w:rsidRPr="00A57A8B" w:rsidRDefault="00112A16" w:rsidP="00112A16"/>
    <w:p w14:paraId="2BBA054D" w14:textId="77777777" w:rsidR="0091399F" w:rsidRPr="00A57A8B" w:rsidRDefault="0091399F" w:rsidP="00112A16">
      <w:pPr>
        <w:pStyle w:val="Heading1"/>
        <w:spacing w:before="240"/>
        <w:jc w:val="center"/>
      </w:pPr>
      <w:r w:rsidRPr="00A57A8B">
        <w:lastRenderedPageBreak/>
        <w:t>Important Dates to Remember</w:t>
      </w:r>
    </w:p>
    <w:p w14:paraId="58758E26" w14:textId="12C50A6A" w:rsidR="00CA5C43" w:rsidRPr="00057A60" w:rsidRDefault="00CA5C43" w:rsidP="00CA5C43">
      <w:pPr>
        <w:rPr>
          <w:b/>
        </w:rPr>
      </w:pPr>
      <w:commentRangeStart w:id="22"/>
      <w:r w:rsidRPr="00057A60">
        <w:rPr>
          <w:b/>
        </w:rPr>
        <w:t>Note: All assignment due dates and the course schedule are subject to change at the instructor’s discretion; students will be given reasonable notice in class of any changes</w:t>
      </w:r>
      <w:r w:rsidR="0000780B" w:rsidRPr="00057A60">
        <w:rPr>
          <w:b/>
        </w:rPr>
        <w:t>; in addition, changes will be posted as announcements in the course Oncourse</w:t>
      </w:r>
      <w:r w:rsidR="003F1FEB">
        <w:rPr>
          <w:b/>
        </w:rPr>
        <w:t xml:space="preserve"> or Canvas</w:t>
      </w:r>
      <w:r w:rsidR="0000780B" w:rsidRPr="00057A60">
        <w:rPr>
          <w:b/>
        </w:rPr>
        <w:t xml:space="preserve"> site</w:t>
      </w:r>
      <w:r w:rsidRPr="00057A60">
        <w:rPr>
          <w:b/>
        </w:rPr>
        <w:t>.</w:t>
      </w:r>
      <w:commentRangeEnd w:id="22"/>
      <w:r w:rsidRPr="00057A60">
        <w:rPr>
          <w:rStyle w:val="CommentReference"/>
          <w:sz w:val="22"/>
          <w:szCs w:val="22"/>
        </w:rPr>
        <w:commentReference w:id="22"/>
      </w:r>
      <w:r w:rsidRPr="00057A60">
        <w:rPr>
          <w:b/>
        </w:rPr>
        <w:t xml:space="preserve"> </w:t>
      </w:r>
    </w:p>
    <w:p w14:paraId="623904CD" w14:textId="77777777" w:rsidR="0091399F" w:rsidRPr="00A57A8B" w:rsidRDefault="0091399F" w:rsidP="00112A16">
      <w:pPr>
        <w:pStyle w:val="BodyTextIndent"/>
        <w:ind w:left="0"/>
      </w:pPr>
    </w:p>
    <w:p w14:paraId="407A1BBE" w14:textId="5E50DAF5" w:rsidR="0091399F" w:rsidRPr="00A57A8B" w:rsidRDefault="004F5F42" w:rsidP="00AA030E">
      <w:pPr>
        <w:pStyle w:val="BodyTextIndent"/>
        <w:ind w:left="0"/>
      </w:pPr>
      <w:commentRangeStart w:id="23"/>
      <w:r>
        <w:t>If desired, provide dates and information appropriate for your course in the table below</w:t>
      </w:r>
      <w:r w:rsidR="0091399F" w:rsidRPr="00A57A8B">
        <w:t>:</w:t>
      </w:r>
      <w:commentRangeEnd w:id="23"/>
      <w:r w:rsidR="009B2146">
        <w:rPr>
          <w:rStyle w:val="CommentReference"/>
          <w:rFonts w:eastAsiaTheme="minorEastAsia" w:cs="Arial"/>
        </w:rPr>
        <w:commentReference w:id="23"/>
      </w:r>
    </w:p>
    <w:tbl>
      <w:tblPr>
        <w:tblStyle w:val="TableGrid"/>
        <w:tblW w:w="0" w:type="auto"/>
        <w:tblInd w:w="828" w:type="dxa"/>
        <w:tblLook w:val="04A0" w:firstRow="1" w:lastRow="0" w:firstColumn="1" w:lastColumn="0" w:noHBand="0" w:noVBand="1"/>
        <w:tblCaption w:val="Assignments and due dates"/>
        <w:tblDescription w:val="A table that provides students with information about assignments and other important events in the course, and the due date for each."/>
      </w:tblPr>
      <w:tblGrid>
        <w:gridCol w:w="4950"/>
        <w:gridCol w:w="2250"/>
      </w:tblGrid>
      <w:tr w:rsidR="002B0048" w:rsidRPr="00D8356A" w14:paraId="3198E4D9" w14:textId="77777777" w:rsidTr="00D8356A">
        <w:trPr>
          <w:tblHeader/>
        </w:trPr>
        <w:tc>
          <w:tcPr>
            <w:tcW w:w="4950" w:type="dxa"/>
          </w:tcPr>
          <w:p w14:paraId="663CFB0C" w14:textId="5EECE05D" w:rsidR="002B0048" w:rsidRPr="00D8356A" w:rsidRDefault="004F5F42" w:rsidP="00D8356A">
            <w:pPr>
              <w:pStyle w:val="BodyTextIndent"/>
              <w:ind w:left="0"/>
              <w:jc w:val="left"/>
            </w:pPr>
            <w:r w:rsidRPr="00D8356A">
              <w:t xml:space="preserve">Assignment or </w:t>
            </w:r>
            <w:proofErr w:type="gramStart"/>
            <w:r w:rsidRPr="00D8356A">
              <w:t>other</w:t>
            </w:r>
            <w:proofErr w:type="gramEnd"/>
            <w:r w:rsidRPr="00D8356A">
              <w:t xml:space="preserve"> important event</w:t>
            </w:r>
          </w:p>
        </w:tc>
        <w:tc>
          <w:tcPr>
            <w:tcW w:w="2250" w:type="dxa"/>
            <w:vAlign w:val="bottom"/>
          </w:tcPr>
          <w:p w14:paraId="4C77F904" w14:textId="748139B5" w:rsidR="004F5F42" w:rsidRPr="00D8356A" w:rsidRDefault="004F5F42" w:rsidP="009B2146">
            <w:pPr>
              <w:pStyle w:val="BodyTextIndent"/>
              <w:ind w:left="0"/>
              <w:jc w:val="left"/>
            </w:pPr>
            <w:r w:rsidRPr="00D8356A">
              <w:t>Due date</w:t>
            </w:r>
          </w:p>
        </w:tc>
      </w:tr>
      <w:tr w:rsidR="004F5F42" w14:paraId="5EC3A4E2" w14:textId="77777777" w:rsidTr="00D8356A">
        <w:tc>
          <w:tcPr>
            <w:tcW w:w="4950" w:type="dxa"/>
          </w:tcPr>
          <w:p w14:paraId="4981832B" w14:textId="27921997" w:rsidR="004F5F42" w:rsidRDefault="004F5F42" w:rsidP="00112A16">
            <w:pPr>
              <w:pStyle w:val="BodyTextIndent"/>
              <w:ind w:left="0"/>
            </w:pPr>
            <w:r>
              <w:t xml:space="preserve">Assignment or </w:t>
            </w:r>
            <w:proofErr w:type="gramStart"/>
            <w:r>
              <w:t>other</w:t>
            </w:r>
            <w:proofErr w:type="gramEnd"/>
            <w:r>
              <w:t xml:space="preserve"> important event</w:t>
            </w:r>
          </w:p>
        </w:tc>
        <w:tc>
          <w:tcPr>
            <w:tcW w:w="2250" w:type="dxa"/>
            <w:vAlign w:val="bottom"/>
          </w:tcPr>
          <w:p w14:paraId="0891DC78" w14:textId="2AEC7D7D" w:rsidR="004F5F42" w:rsidRDefault="004F5F42" w:rsidP="009B2146">
            <w:pPr>
              <w:pStyle w:val="BodyTextIndent"/>
              <w:ind w:left="0"/>
              <w:jc w:val="left"/>
            </w:pPr>
            <w:r>
              <w:t>Due date</w:t>
            </w:r>
          </w:p>
        </w:tc>
      </w:tr>
      <w:tr w:rsidR="004F5F42" w14:paraId="07E49B91" w14:textId="77777777" w:rsidTr="00D8356A">
        <w:tc>
          <w:tcPr>
            <w:tcW w:w="4950" w:type="dxa"/>
          </w:tcPr>
          <w:p w14:paraId="1C1CF8A5" w14:textId="4D96F0C3" w:rsidR="004F5F42" w:rsidRDefault="004F5F42" w:rsidP="00112A16">
            <w:pPr>
              <w:pStyle w:val="BodyTextIndent"/>
              <w:ind w:left="0"/>
            </w:pPr>
            <w:r>
              <w:t>etc.</w:t>
            </w:r>
          </w:p>
        </w:tc>
        <w:tc>
          <w:tcPr>
            <w:tcW w:w="2250" w:type="dxa"/>
            <w:vAlign w:val="bottom"/>
          </w:tcPr>
          <w:p w14:paraId="1E7BA138" w14:textId="3833AD26" w:rsidR="004F5F42" w:rsidRDefault="004F5F42" w:rsidP="009B2146">
            <w:pPr>
              <w:pStyle w:val="BodyTextIndent"/>
              <w:ind w:left="0"/>
              <w:jc w:val="left"/>
            </w:pPr>
          </w:p>
        </w:tc>
      </w:tr>
      <w:tr w:rsidR="004F5F42" w14:paraId="25BEF3BD" w14:textId="77777777" w:rsidTr="00D8356A">
        <w:tc>
          <w:tcPr>
            <w:tcW w:w="4950" w:type="dxa"/>
          </w:tcPr>
          <w:p w14:paraId="51901CDE" w14:textId="36659648" w:rsidR="004F5F42" w:rsidRDefault="004F5F42" w:rsidP="00112A16">
            <w:pPr>
              <w:pStyle w:val="BodyTextIndent"/>
              <w:ind w:left="0"/>
            </w:pPr>
          </w:p>
        </w:tc>
        <w:tc>
          <w:tcPr>
            <w:tcW w:w="2250" w:type="dxa"/>
            <w:vAlign w:val="bottom"/>
          </w:tcPr>
          <w:p w14:paraId="20B047CB" w14:textId="31865C67" w:rsidR="004F5F42" w:rsidRDefault="004F5F42" w:rsidP="009B2146">
            <w:pPr>
              <w:pStyle w:val="BodyTextIndent"/>
              <w:ind w:left="0"/>
              <w:jc w:val="left"/>
            </w:pPr>
          </w:p>
        </w:tc>
      </w:tr>
      <w:tr w:rsidR="004F5F42" w14:paraId="2F2D6449" w14:textId="77777777" w:rsidTr="00D8356A">
        <w:tc>
          <w:tcPr>
            <w:tcW w:w="4950" w:type="dxa"/>
          </w:tcPr>
          <w:p w14:paraId="08593F13" w14:textId="7243176D" w:rsidR="004F5F42" w:rsidRDefault="004F5F42" w:rsidP="00112A16">
            <w:pPr>
              <w:pStyle w:val="BodyTextIndent"/>
              <w:ind w:left="0"/>
            </w:pPr>
          </w:p>
        </w:tc>
        <w:tc>
          <w:tcPr>
            <w:tcW w:w="2250" w:type="dxa"/>
            <w:vAlign w:val="bottom"/>
          </w:tcPr>
          <w:p w14:paraId="62D5626A" w14:textId="0A93ADD8" w:rsidR="004F5F42" w:rsidRDefault="004F5F42" w:rsidP="009B2146">
            <w:pPr>
              <w:pStyle w:val="BodyTextIndent"/>
              <w:ind w:left="0"/>
              <w:jc w:val="left"/>
            </w:pPr>
          </w:p>
        </w:tc>
      </w:tr>
    </w:tbl>
    <w:p w14:paraId="48F157B1" w14:textId="77777777" w:rsidR="00636E46" w:rsidRDefault="00636E46" w:rsidP="00636E46"/>
    <w:p w14:paraId="425905BA" w14:textId="77777777" w:rsidR="0091399F" w:rsidRPr="00A57A8B" w:rsidRDefault="0091399F" w:rsidP="00112A16">
      <w:pPr>
        <w:pStyle w:val="Heading1"/>
        <w:spacing w:before="240"/>
        <w:jc w:val="center"/>
      </w:pPr>
      <w:commentRangeStart w:id="24"/>
      <w:r w:rsidRPr="00A57A8B">
        <w:t>Schedule</w:t>
      </w:r>
      <w:commentRangeEnd w:id="24"/>
      <w:r w:rsidR="00632886">
        <w:rPr>
          <w:rStyle w:val="CommentReference"/>
          <w:rFonts w:ascii="Arial" w:eastAsiaTheme="minorEastAsia" w:hAnsi="Arial" w:cs="Arial"/>
          <w:b w:val="0"/>
          <w:bCs w:val="0"/>
          <w:color w:val="auto"/>
        </w:rPr>
        <w:commentReference w:id="24"/>
      </w:r>
    </w:p>
    <w:p w14:paraId="418D3396" w14:textId="77777777" w:rsidR="00CA5C43" w:rsidRPr="00A57A8B" w:rsidRDefault="00CA5C43" w:rsidP="00112A16"/>
    <w:tbl>
      <w:tblPr>
        <w:tblW w:w="0" w:type="auto"/>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lass schedule"/>
        <w:tblDescription w:val="This blank table can be filled in with class meeting dates, what students must do to prepare for class on that date, and what topics or activities will occur in class on that date."/>
      </w:tblPr>
      <w:tblGrid>
        <w:gridCol w:w="1100"/>
        <w:gridCol w:w="4456"/>
        <w:gridCol w:w="3953"/>
      </w:tblGrid>
      <w:tr w:rsidR="007145B7" w:rsidRPr="007711FE" w14:paraId="0BA9C6B5" w14:textId="77777777" w:rsidTr="00632886">
        <w:trPr>
          <w:tblCellSpacing w:w="0" w:type="dxa"/>
        </w:trPr>
        <w:tc>
          <w:tcPr>
            <w:tcW w:w="1100" w:type="dxa"/>
            <w:tcBorders>
              <w:top w:val="outset" w:sz="6" w:space="0" w:color="auto"/>
              <w:left w:val="outset" w:sz="6" w:space="0" w:color="auto"/>
              <w:bottom w:val="outset" w:sz="6" w:space="0" w:color="auto"/>
              <w:right w:val="outset" w:sz="6" w:space="0" w:color="auto"/>
            </w:tcBorders>
            <w:shd w:val="clear" w:color="auto" w:fill="E6E6E6"/>
            <w:hideMark/>
          </w:tcPr>
          <w:p w14:paraId="1063CAC7" w14:textId="77777777" w:rsidR="0091399F" w:rsidRPr="007711FE" w:rsidRDefault="0091399F" w:rsidP="00112A16">
            <w:pPr>
              <w:pStyle w:val="NormalWeb"/>
              <w:rPr>
                <w:rFonts w:ascii="Arial" w:hAnsi="Arial" w:cs="Arial"/>
                <w:b/>
              </w:rPr>
            </w:pPr>
            <w:r w:rsidRPr="007711FE">
              <w:rPr>
                <w:rFonts w:ascii="Arial" w:hAnsi="Arial" w:cs="Arial"/>
                <w:b/>
              </w:rPr>
              <w:t>Date</w:t>
            </w:r>
          </w:p>
        </w:tc>
        <w:tc>
          <w:tcPr>
            <w:tcW w:w="4481" w:type="dxa"/>
            <w:tcBorders>
              <w:top w:val="outset" w:sz="6" w:space="0" w:color="auto"/>
              <w:left w:val="outset" w:sz="6" w:space="0" w:color="auto"/>
              <w:bottom w:val="outset" w:sz="6" w:space="0" w:color="auto"/>
              <w:right w:val="outset" w:sz="6" w:space="0" w:color="auto"/>
            </w:tcBorders>
            <w:shd w:val="clear" w:color="auto" w:fill="E6E6E6"/>
            <w:hideMark/>
          </w:tcPr>
          <w:p w14:paraId="5F66E020" w14:textId="2354F8CE" w:rsidR="0091399F" w:rsidRPr="007711FE" w:rsidRDefault="004F5F42" w:rsidP="00112A16">
            <w:pPr>
              <w:pStyle w:val="NormalWeb"/>
              <w:rPr>
                <w:rFonts w:ascii="Arial" w:hAnsi="Arial" w:cs="Arial"/>
                <w:b/>
              </w:rPr>
            </w:pPr>
            <w:r>
              <w:rPr>
                <w:rFonts w:ascii="Arial" w:hAnsi="Arial" w:cs="Arial"/>
                <w:b/>
              </w:rPr>
              <w:t>To Prepare for Class</w:t>
            </w:r>
          </w:p>
        </w:tc>
        <w:tc>
          <w:tcPr>
            <w:tcW w:w="3974" w:type="dxa"/>
            <w:tcBorders>
              <w:top w:val="outset" w:sz="6" w:space="0" w:color="auto"/>
              <w:left w:val="outset" w:sz="6" w:space="0" w:color="auto"/>
              <w:bottom w:val="outset" w:sz="6" w:space="0" w:color="auto"/>
              <w:right w:val="outset" w:sz="6" w:space="0" w:color="auto"/>
            </w:tcBorders>
            <w:shd w:val="clear" w:color="auto" w:fill="E6E6E6"/>
            <w:hideMark/>
          </w:tcPr>
          <w:p w14:paraId="08B10F6F" w14:textId="39DE4CDF" w:rsidR="0091399F" w:rsidRPr="007711FE" w:rsidRDefault="00112A16" w:rsidP="00112A16">
            <w:pPr>
              <w:pStyle w:val="NormalWeb"/>
              <w:rPr>
                <w:rFonts w:ascii="Arial" w:hAnsi="Arial" w:cs="Arial"/>
                <w:b/>
              </w:rPr>
            </w:pPr>
            <w:r w:rsidRPr="007711FE">
              <w:rPr>
                <w:rFonts w:ascii="Arial" w:hAnsi="Arial" w:cs="Arial"/>
                <w:b/>
              </w:rPr>
              <w:t>In-Class Activities and Topics</w:t>
            </w:r>
          </w:p>
        </w:tc>
      </w:tr>
      <w:tr w:rsidR="007145B7" w:rsidRPr="00112A16" w14:paraId="7628157B" w14:textId="77777777" w:rsidTr="00632886">
        <w:trPr>
          <w:tblCellSpacing w:w="0" w:type="dxa"/>
        </w:trPr>
        <w:tc>
          <w:tcPr>
            <w:tcW w:w="1100" w:type="dxa"/>
            <w:tcBorders>
              <w:top w:val="outset" w:sz="6" w:space="0" w:color="auto"/>
              <w:left w:val="outset" w:sz="6" w:space="0" w:color="auto"/>
              <w:bottom w:val="outset" w:sz="6" w:space="0" w:color="auto"/>
              <w:right w:val="outset" w:sz="6" w:space="0" w:color="auto"/>
            </w:tcBorders>
            <w:hideMark/>
          </w:tcPr>
          <w:p w14:paraId="0B38B5C5" w14:textId="1B1A51B5" w:rsidR="0091399F" w:rsidRPr="00112A16" w:rsidRDefault="00632886" w:rsidP="00632886">
            <w:pPr>
              <w:pStyle w:val="NormalWeb"/>
              <w:rPr>
                <w:rFonts w:ascii="Arial" w:hAnsi="Arial" w:cs="Arial"/>
              </w:rPr>
            </w:pPr>
            <w:r>
              <w:rPr>
                <w:rFonts w:ascii="Arial" w:hAnsi="Arial" w:cs="Arial"/>
              </w:rPr>
              <w:t>[date, or week of the semester]</w:t>
            </w:r>
          </w:p>
        </w:tc>
        <w:tc>
          <w:tcPr>
            <w:tcW w:w="4481" w:type="dxa"/>
            <w:tcBorders>
              <w:top w:val="outset" w:sz="6" w:space="0" w:color="auto"/>
              <w:left w:val="outset" w:sz="6" w:space="0" w:color="auto"/>
              <w:bottom w:val="outset" w:sz="6" w:space="0" w:color="auto"/>
              <w:right w:val="outset" w:sz="6" w:space="0" w:color="auto"/>
            </w:tcBorders>
            <w:hideMark/>
          </w:tcPr>
          <w:p w14:paraId="19A1F9E5" w14:textId="0A2CFCE1" w:rsidR="0091399F" w:rsidRPr="00112A16" w:rsidRDefault="00632886" w:rsidP="00632886">
            <w:r>
              <w:t>[</w:t>
            </w:r>
            <w:r w:rsidR="0091399F" w:rsidRPr="00112A16">
              <w:t xml:space="preserve">List readings or assignments that are to be finished BEFORE students arrive </w:t>
            </w:r>
            <w:r w:rsidR="007145B7">
              <w:t>in class</w:t>
            </w:r>
            <w:r w:rsidR="0091399F" w:rsidRPr="00112A16">
              <w:t xml:space="preserve">. It may </w:t>
            </w:r>
            <w:proofErr w:type="gramStart"/>
            <w:r w:rsidR="0091399F" w:rsidRPr="00112A16">
              <w:t>also</w:t>
            </w:r>
            <w:proofErr w:type="gramEnd"/>
            <w:r w:rsidR="0091399F" w:rsidRPr="00112A16">
              <w:t xml:space="preserve"> useful to include reminders about due dates for important </w:t>
            </w:r>
            <w:r w:rsidR="007145B7">
              <w:t>assignments</w:t>
            </w:r>
            <w:r w:rsidR="0091399F" w:rsidRPr="00112A16">
              <w:t>.</w:t>
            </w:r>
            <w:r>
              <w:t>]</w:t>
            </w:r>
          </w:p>
        </w:tc>
        <w:tc>
          <w:tcPr>
            <w:tcW w:w="3974" w:type="dxa"/>
            <w:tcBorders>
              <w:top w:val="outset" w:sz="6" w:space="0" w:color="auto"/>
              <w:left w:val="outset" w:sz="6" w:space="0" w:color="auto"/>
              <w:bottom w:val="outset" w:sz="6" w:space="0" w:color="auto"/>
              <w:right w:val="outset" w:sz="6" w:space="0" w:color="auto"/>
            </w:tcBorders>
            <w:hideMark/>
          </w:tcPr>
          <w:p w14:paraId="74442ABA" w14:textId="4C4AFBBF" w:rsidR="0091399F" w:rsidRPr="00112A16" w:rsidRDefault="00632886" w:rsidP="007711FE">
            <w:r>
              <w:t>[</w:t>
            </w:r>
            <w:r w:rsidR="0091399F" w:rsidRPr="00112A16">
              <w:t xml:space="preserve">List the main learning </w:t>
            </w:r>
            <w:r w:rsidR="007145B7">
              <w:t xml:space="preserve">outcomes </w:t>
            </w:r>
            <w:proofErr w:type="gramStart"/>
            <w:r w:rsidR="007145B7">
              <w:t>and</w:t>
            </w:r>
            <w:r w:rsidR="0091399F" w:rsidRPr="00112A16">
              <w:t xml:space="preserve"> </w:t>
            </w:r>
            <w:r w:rsidR="007145B7">
              <w:t xml:space="preserve"> </w:t>
            </w:r>
            <w:r w:rsidR="0091399F" w:rsidRPr="00112A16">
              <w:t>topics</w:t>
            </w:r>
            <w:proofErr w:type="gramEnd"/>
            <w:r w:rsidR="0091399F" w:rsidRPr="00112A16">
              <w:t xml:space="preserve"> </w:t>
            </w:r>
            <w:r w:rsidR="007145B7">
              <w:t>to be focused on</w:t>
            </w:r>
            <w:r>
              <w:t xml:space="preserve"> during </w:t>
            </w:r>
            <w:r w:rsidR="007711FE">
              <w:t>each</w:t>
            </w:r>
            <w:r>
              <w:t xml:space="preserve"> class period.</w:t>
            </w:r>
            <w:r w:rsidR="007711FE">
              <w:t xml:space="preserve"> Also list in-class activities, including guest speakers, student presentations, etc.</w:t>
            </w:r>
            <w:r>
              <w:t>]</w:t>
            </w:r>
          </w:p>
        </w:tc>
      </w:tr>
      <w:tr w:rsidR="007145B7" w:rsidRPr="00A57A8B" w14:paraId="1AFA2CCC" w14:textId="77777777" w:rsidTr="00632886">
        <w:trPr>
          <w:tblCellSpacing w:w="0" w:type="dxa"/>
        </w:trPr>
        <w:tc>
          <w:tcPr>
            <w:tcW w:w="1100" w:type="dxa"/>
            <w:tcBorders>
              <w:top w:val="outset" w:sz="6" w:space="0" w:color="auto"/>
              <w:left w:val="outset" w:sz="6" w:space="0" w:color="auto"/>
              <w:bottom w:val="outset" w:sz="6" w:space="0" w:color="auto"/>
              <w:right w:val="outset" w:sz="6" w:space="0" w:color="auto"/>
            </w:tcBorders>
            <w:hideMark/>
          </w:tcPr>
          <w:p w14:paraId="7ACD0FE2" w14:textId="77777777" w:rsidR="0091399F" w:rsidRPr="00A57A8B" w:rsidRDefault="0091399F" w:rsidP="00112A16">
            <w:pPr>
              <w:pStyle w:val="NormalWeb"/>
            </w:pPr>
          </w:p>
        </w:tc>
        <w:tc>
          <w:tcPr>
            <w:tcW w:w="4481" w:type="dxa"/>
            <w:tcBorders>
              <w:top w:val="outset" w:sz="6" w:space="0" w:color="auto"/>
              <w:left w:val="outset" w:sz="6" w:space="0" w:color="auto"/>
              <w:bottom w:val="outset" w:sz="6" w:space="0" w:color="auto"/>
              <w:right w:val="outset" w:sz="6" w:space="0" w:color="auto"/>
            </w:tcBorders>
            <w:hideMark/>
          </w:tcPr>
          <w:p w14:paraId="27E74937" w14:textId="2F1CF608" w:rsidR="0091399F" w:rsidRPr="00A57A8B" w:rsidRDefault="007711FE" w:rsidP="00112A16">
            <w:r w:rsidRPr="00EB70D2">
              <w:t>[Include other important dates, such as midsemester</w:t>
            </w:r>
            <w:r>
              <w:t xml:space="preserve"> break, the final exam (if you will give one), </w:t>
            </w:r>
            <w:r w:rsidRPr="00EB70D2">
              <w:t xml:space="preserve">dates when class will be cancelled, </w:t>
            </w:r>
            <w:r>
              <w:t xml:space="preserve">and </w:t>
            </w:r>
            <w:r w:rsidRPr="00EB70D2">
              <w:t>extra class sessions (for exam review, exams that will be held outside regular class times, etc.</w:t>
            </w:r>
            <w:r>
              <w:t>).</w:t>
            </w:r>
            <w:r w:rsidRPr="00EB70D2">
              <w:t>]</w:t>
            </w:r>
          </w:p>
        </w:tc>
        <w:tc>
          <w:tcPr>
            <w:tcW w:w="3974" w:type="dxa"/>
            <w:tcBorders>
              <w:top w:val="outset" w:sz="6" w:space="0" w:color="auto"/>
              <w:left w:val="outset" w:sz="6" w:space="0" w:color="auto"/>
              <w:bottom w:val="outset" w:sz="6" w:space="0" w:color="auto"/>
              <w:right w:val="outset" w:sz="6" w:space="0" w:color="auto"/>
            </w:tcBorders>
            <w:hideMark/>
          </w:tcPr>
          <w:p w14:paraId="6EF07D0C" w14:textId="2B4CE816" w:rsidR="0091399F" w:rsidRPr="00A57A8B" w:rsidRDefault="0091399F" w:rsidP="007711FE"/>
        </w:tc>
      </w:tr>
      <w:tr w:rsidR="007145B7" w:rsidRPr="00A57A8B" w14:paraId="4B3D2B7E" w14:textId="77777777" w:rsidTr="00632886">
        <w:trPr>
          <w:tblCellSpacing w:w="0" w:type="dxa"/>
        </w:trPr>
        <w:tc>
          <w:tcPr>
            <w:tcW w:w="1100" w:type="dxa"/>
            <w:tcBorders>
              <w:top w:val="outset" w:sz="6" w:space="0" w:color="auto"/>
              <w:left w:val="outset" w:sz="6" w:space="0" w:color="auto"/>
              <w:bottom w:val="outset" w:sz="6" w:space="0" w:color="auto"/>
              <w:right w:val="outset" w:sz="6" w:space="0" w:color="auto"/>
            </w:tcBorders>
            <w:hideMark/>
          </w:tcPr>
          <w:p w14:paraId="0A955645" w14:textId="77777777" w:rsidR="0091399F" w:rsidRPr="00A57A8B" w:rsidRDefault="0091399F" w:rsidP="00112A16">
            <w:pPr>
              <w:pStyle w:val="NormalWeb"/>
            </w:pPr>
          </w:p>
        </w:tc>
        <w:tc>
          <w:tcPr>
            <w:tcW w:w="4481" w:type="dxa"/>
            <w:tcBorders>
              <w:top w:val="outset" w:sz="6" w:space="0" w:color="auto"/>
              <w:left w:val="outset" w:sz="6" w:space="0" w:color="auto"/>
              <w:bottom w:val="outset" w:sz="6" w:space="0" w:color="auto"/>
              <w:right w:val="outset" w:sz="6" w:space="0" w:color="auto"/>
            </w:tcBorders>
            <w:hideMark/>
          </w:tcPr>
          <w:p w14:paraId="1E1B4579" w14:textId="49E346B9" w:rsidR="0091399F" w:rsidRPr="00EB70D2" w:rsidRDefault="0091399F" w:rsidP="00EB70D2">
            <w:pPr>
              <w:pStyle w:val="NormalWeb"/>
              <w:rPr>
                <w:rFonts w:ascii="Arial" w:hAnsi="Arial" w:cs="Arial"/>
              </w:rPr>
            </w:pPr>
          </w:p>
        </w:tc>
        <w:tc>
          <w:tcPr>
            <w:tcW w:w="3974" w:type="dxa"/>
            <w:tcBorders>
              <w:top w:val="outset" w:sz="6" w:space="0" w:color="auto"/>
              <w:left w:val="outset" w:sz="6" w:space="0" w:color="auto"/>
              <w:bottom w:val="outset" w:sz="6" w:space="0" w:color="auto"/>
              <w:right w:val="outset" w:sz="6" w:space="0" w:color="auto"/>
            </w:tcBorders>
            <w:hideMark/>
          </w:tcPr>
          <w:p w14:paraId="1744F379" w14:textId="77777777" w:rsidR="0091399F" w:rsidRPr="00A57A8B" w:rsidRDefault="0091399F" w:rsidP="00112A16"/>
        </w:tc>
      </w:tr>
      <w:tr w:rsidR="007145B7" w:rsidRPr="00A57A8B" w14:paraId="05524791" w14:textId="77777777" w:rsidTr="00632886">
        <w:trPr>
          <w:tblCellSpacing w:w="0" w:type="dxa"/>
        </w:trPr>
        <w:tc>
          <w:tcPr>
            <w:tcW w:w="1100" w:type="dxa"/>
            <w:tcBorders>
              <w:top w:val="outset" w:sz="6" w:space="0" w:color="auto"/>
              <w:left w:val="outset" w:sz="6" w:space="0" w:color="auto"/>
              <w:bottom w:val="outset" w:sz="6" w:space="0" w:color="auto"/>
              <w:right w:val="outset" w:sz="6" w:space="0" w:color="auto"/>
            </w:tcBorders>
            <w:hideMark/>
          </w:tcPr>
          <w:p w14:paraId="04BA6601" w14:textId="77777777" w:rsidR="0091399F" w:rsidRPr="00A57A8B" w:rsidRDefault="0091399F" w:rsidP="00112A16">
            <w:pPr>
              <w:pStyle w:val="NormalWeb"/>
            </w:pPr>
          </w:p>
        </w:tc>
        <w:tc>
          <w:tcPr>
            <w:tcW w:w="4481" w:type="dxa"/>
            <w:tcBorders>
              <w:top w:val="outset" w:sz="6" w:space="0" w:color="auto"/>
              <w:left w:val="outset" w:sz="6" w:space="0" w:color="auto"/>
              <w:bottom w:val="outset" w:sz="6" w:space="0" w:color="auto"/>
              <w:right w:val="outset" w:sz="6" w:space="0" w:color="auto"/>
            </w:tcBorders>
            <w:hideMark/>
          </w:tcPr>
          <w:p w14:paraId="7DE7F70C" w14:textId="77777777" w:rsidR="0091399F" w:rsidRPr="00A57A8B" w:rsidRDefault="0091399F" w:rsidP="00112A16"/>
        </w:tc>
        <w:tc>
          <w:tcPr>
            <w:tcW w:w="3974" w:type="dxa"/>
            <w:tcBorders>
              <w:top w:val="outset" w:sz="6" w:space="0" w:color="auto"/>
              <w:left w:val="outset" w:sz="6" w:space="0" w:color="auto"/>
              <w:bottom w:val="outset" w:sz="6" w:space="0" w:color="auto"/>
              <w:right w:val="outset" w:sz="6" w:space="0" w:color="auto"/>
            </w:tcBorders>
            <w:hideMark/>
          </w:tcPr>
          <w:p w14:paraId="46FD7A86" w14:textId="77777777" w:rsidR="0091399F" w:rsidRPr="00A57A8B" w:rsidRDefault="0091399F" w:rsidP="00112A16"/>
        </w:tc>
      </w:tr>
    </w:tbl>
    <w:p w14:paraId="771DB8C2" w14:textId="77777777" w:rsidR="007145B7" w:rsidRDefault="007145B7" w:rsidP="007145B7"/>
    <w:p w14:paraId="77214805" w14:textId="70567216" w:rsidR="0091399F" w:rsidRPr="00A57A8B" w:rsidRDefault="0040401C" w:rsidP="0040401C">
      <w:pPr>
        <w:pStyle w:val="Heading1"/>
        <w:spacing w:before="240"/>
        <w:jc w:val="center"/>
      </w:pPr>
      <w:commentRangeStart w:id="25"/>
      <w:r>
        <w:t>Major Essay or Project Assignment</w:t>
      </w:r>
      <w:commentRangeEnd w:id="25"/>
      <w:r>
        <w:rPr>
          <w:rStyle w:val="CommentReference"/>
          <w:rFonts w:ascii="Arial" w:eastAsiaTheme="minorEastAsia" w:hAnsi="Arial" w:cs="Arial"/>
          <w:b w:val="0"/>
          <w:bCs w:val="0"/>
          <w:color w:val="auto"/>
        </w:rPr>
        <w:commentReference w:id="25"/>
      </w:r>
      <w:r w:rsidR="0091399F" w:rsidRPr="00A57A8B">
        <w:t xml:space="preserve"> </w:t>
      </w:r>
    </w:p>
    <w:p w14:paraId="16ED89FE" w14:textId="5D638066" w:rsidR="00BC29BD" w:rsidRDefault="002C1C69" w:rsidP="00112A16">
      <w:commentRangeStart w:id="26"/>
      <w:r w:rsidRPr="002C1C69">
        <w:rPr>
          <w:rStyle w:val="Heading2Char"/>
        </w:rPr>
        <w:t>D</w:t>
      </w:r>
      <w:r w:rsidR="0040401C">
        <w:rPr>
          <w:rStyle w:val="Heading2Char"/>
        </w:rPr>
        <w:t>escription of assignment or p</w:t>
      </w:r>
      <w:r w:rsidRPr="002C1C69">
        <w:rPr>
          <w:rStyle w:val="Heading2Char"/>
        </w:rPr>
        <w:t>roject</w:t>
      </w:r>
      <w:commentRangeEnd w:id="26"/>
      <w:r w:rsidR="00AC5AED">
        <w:rPr>
          <w:rStyle w:val="CommentReference"/>
        </w:rPr>
        <w:commentReference w:id="26"/>
      </w:r>
      <w:r>
        <w:t>:</w:t>
      </w:r>
    </w:p>
    <w:p w14:paraId="37AA1F0F" w14:textId="63B9E654" w:rsidR="000C5663" w:rsidRDefault="000C5663" w:rsidP="00EB70D2">
      <w:pPr>
        <w:ind w:firstLine="720"/>
      </w:pPr>
      <w:r>
        <w:t>[</w:t>
      </w:r>
      <w:r w:rsidR="002C1C69">
        <w:t>Provide a desc</w:t>
      </w:r>
      <w:r>
        <w:t xml:space="preserve">ription of </w:t>
      </w:r>
      <w:r w:rsidR="0040401C">
        <w:t>any</w:t>
      </w:r>
      <w:r>
        <w:t xml:space="preserve"> </w:t>
      </w:r>
      <w:r w:rsidR="0040401C">
        <w:t xml:space="preserve">major </w:t>
      </w:r>
      <w:r>
        <w:t>assignment</w:t>
      </w:r>
      <w:r w:rsidR="0040401C">
        <w:t xml:space="preserve"> or project</w:t>
      </w:r>
      <w:r>
        <w:t>.]</w:t>
      </w:r>
    </w:p>
    <w:p w14:paraId="0F635993" w14:textId="3F63A7CF" w:rsidR="004F5F42" w:rsidRDefault="004F5F42" w:rsidP="004F5F42">
      <w:r w:rsidRPr="002C1C69">
        <w:rPr>
          <w:rStyle w:val="Heading2Char"/>
        </w:rPr>
        <w:t>Due Date</w:t>
      </w:r>
      <w:r>
        <w:t xml:space="preserve">: </w:t>
      </w:r>
    </w:p>
    <w:p w14:paraId="5DE6AC02" w14:textId="6D2986BD" w:rsidR="004F5F42" w:rsidRPr="00A57A8B" w:rsidRDefault="004F5F42" w:rsidP="0040401C">
      <w:pPr>
        <w:ind w:left="720"/>
      </w:pPr>
      <w:r>
        <w:t>[If desired, provide the due date for the assignment, and due dates for any intermediate steps (e.g., a project proposal, an annotated bibliography).]</w:t>
      </w:r>
    </w:p>
    <w:p w14:paraId="1AF8FD7B" w14:textId="5A033B0E" w:rsidR="000C5663" w:rsidRDefault="000C5663" w:rsidP="000C5663">
      <w:commentRangeStart w:id="27"/>
      <w:r w:rsidRPr="000C5663">
        <w:rPr>
          <w:rStyle w:val="Heading2Char"/>
        </w:rPr>
        <w:t>Grading criteria</w:t>
      </w:r>
      <w:commentRangeEnd w:id="27"/>
      <w:r w:rsidR="00AC5AED">
        <w:rPr>
          <w:rStyle w:val="CommentReference"/>
        </w:rPr>
        <w:commentReference w:id="27"/>
      </w:r>
      <w:r>
        <w:t>:</w:t>
      </w:r>
    </w:p>
    <w:p w14:paraId="39FA1B63" w14:textId="1CA52CD9" w:rsidR="000C5663" w:rsidRDefault="000C5663" w:rsidP="00363A78">
      <w:pPr>
        <w:ind w:left="720"/>
      </w:pPr>
      <w:r>
        <w:t xml:space="preserve">[Tell students how this project or assignment will be </w:t>
      </w:r>
      <w:proofErr w:type="gramStart"/>
      <w:r>
        <w:t>evaluated, or</w:t>
      </w:r>
      <w:proofErr w:type="gramEnd"/>
      <w:r>
        <w:t xml:space="preserve"> refer them to a separate grading rubric.]</w:t>
      </w:r>
    </w:p>
    <w:sectPr w:rsidR="000C5663" w:rsidSect="002374CC">
      <w:headerReference w:type="default" r:id="rId17"/>
      <w:footerReference w:type="default" r:id="rId18"/>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w:date="2013-04-27T14:25:00Z" w:initials="L">
    <w:p w14:paraId="3D34D834" w14:textId="3A0A79B9" w:rsidR="00C55C82" w:rsidRDefault="00C55C82">
      <w:pPr>
        <w:pStyle w:val="CommentText"/>
      </w:pPr>
      <w:r>
        <w:rPr>
          <w:rStyle w:val="CommentReference"/>
        </w:rPr>
        <w:annotationRef/>
      </w:r>
      <w:r>
        <w:t>Replace these placeholders with information appropriate for your course.</w:t>
      </w:r>
    </w:p>
  </w:comment>
  <w:comment w:id="1" w:author="Lisa" w:date="2013-05-14T15:49:00Z" w:initials="L">
    <w:p w14:paraId="18775C71" w14:textId="5C4B7262" w:rsidR="008636B4" w:rsidRDefault="008636B4">
      <w:pPr>
        <w:pStyle w:val="CommentText"/>
      </w:pPr>
      <w:r>
        <w:rPr>
          <w:rStyle w:val="CommentReference"/>
        </w:rPr>
        <w:annotationRef/>
      </w:r>
      <w:r>
        <w:t xml:space="preserve">All headings in this document use the </w:t>
      </w:r>
      <w:r w:rsidR="00290077">
        <w:t>styles</w:t>
      </w:r>
      <w:r w:rsidR="00EB70D2">
        <w:t xml:space="preserve"> that are built in to Microsoft Word</w:t>
      </w:r>
      <w:r>
        <w:t>; this makes the document more accessible. You can change the text of a heading or move it, but do not change it from a heading to normal text.</w:t>
      </w:r>
    </w:p>
  </w:comment>
  <w:comment w:id="2" w:author="Lisa" w:date="2013-05-14T15:46:00Z" w:initials="L">
    <w:p w14:paraId="37899DCE" w14:textId="68E179DA" w:rsidR="0024261B" w:rsidRDefault="0024261B">
      <w:pPr>
        <w:pStyle w:val="CommentText"/>
      </w:pPr>
      <w:r>
        <w:rPr>
          <w:rStyle w:val="CommentReference"/>
        </w:rPr>
        <w:annotationRef/>
      </w:r>
      <w:r>
        <w:t xml:space="preserve">All text in brackets </w:t>
      </w:r>
      <w:r w:rsidR="008E1516">
        <w:t xml:space="preserve">in this template </w:t>
      </w:r>
      <w:r>
        <w:t>should be replaced with information</w:t>
      </w:r>
      <w:r w:rsidR="008E1516">
        <w:t xml:space="preserve"> appropriate</w:t>
      </w:r>
      <w:r w:rsidR="00CB4BE9">
        <w:t xml:space="preserve"> for </w:t>
      </w:r>
      <w:r w:rsidR="008E1516">
        <w:t>your</w:t>
      </w:r>
      <w:r w:rsidR="00CB4BE9">
        <w:t xml:space="preserve"> course</w:t>
      </w:r>
      <w:r>
        <w:t>.</w:t>
      </w:r>
      <w:r w:rsidR="00290077">
        <w:t xml:space="preserve"> Any heading</w:t>
      </w:r>
      <w:r w:rsidR="003D43E5">
        <w:t xml:space="preserve"> or information that isn’t relevant for </w:t>
      </w:r>
      <w:r w:rsidR="008E1516">
        <w:t>your</w:t>
      </w:r>
      <w:r w:rsidR="003D43E5">
        <w:t xml:space="preserve"> course can be deleted.</w:t>
      </w:r>
    </w:p>
  </w:comment>
  <w:comment w:id="3" w:author="Lisa" w:date="2013-05-24T15:39:00Z" w:initials="L">
    <w:p w14:paraId="51306948" w14:textId="77777777" w:rsidR="006E3103" w:rsidRDefault="00676467" w:rsidP="00F80230">
      <w:r>
        <w:rPr>
          <w:rStyle w:val="CommentReference"/>
        </w:rPr>
        <w:annotationRef/>
      </w:r>
      <w:r w:rsidR="006E3103">
        <w:rPr>
          <w:sz w:val="20"/>
          <w:szCs w:val="20"/>
        </w:rPr>
        <w:t>In addition to listing office hours, consider explaining the types of things you hope they come talk about.</w:t>
      </w:r>
    </w:p>
  </w:comment>
  <w:comment w:id="4" w:author="Lisa" w:date="2013-04-23T10:04:00Z" w:initials="L">
    <w:p w14:paraId="59BA3874" w14:textId="5FF534F4" w:rsidR="00AD1A19" w:rsidRDefault="00AD1A19">
      <w:pPr>
        <w:pStyle w:val="CommentText"/>
      </w:pPr>
      <w:r>
        <w:rPr>
          <w:rStyle w:val="CommentReference"/>
        </w:rPr>
        <w:annotationRef/>
      </w:r>
      <w:r>
        <w:t>Although all this information is clearly optional, it’s a good idea to include it if you have specific expectations regarding email or other contacts from students.</w:t>
      </w:r>
    </w:p>
  </w:comment>
  <w:comment w:id="5" w:author="Lisa" w:date="2013-04-26T14:35:00Z" w:initials="L">
    <w:p w14:paraId="58DB53DA" w14:textId="115516BD" w:rsidR="00AD1A19" w:rsidRDefault="00AD1A19">
      <w:pPr>
        <w:pStyle w:val="CommentText"/>
      </w:pPr>
      <w:r>
        <w:rPr>
          <w:rStyle w:val="CommentReference"/>
        </w:rPr>
        <w:annotationRef/>
      </w:r>
      <w:r>
        <w:t xml:space="preserve">Early in the semester, give students an opportunity in class to write down this information; </w:t>
      </w:r>
      <w:r w:rsidR="002527DE">
        <w:t xml:space="preserve">then </w:t>
      </w:r>
      <w:r>
        <w:t>they can get notes for classes they’ve missed from another student.</w:t>
      </w:r>
    </w:p>
  </w:comment>
  <w:comment w:id="6" w:author="Lisa" w:date="2013-05-24T15:40:00Z" w:initials="L">
    <w:p w14:paraId="032D9A5A" w14:textId="77777777" w:rsidR="006E3103" w:rsidRDefault="004D77F5" w:rsidP="00D44B91">
      <w:r>
        <w:rPr>
          <w:rStyle w:val="CommentReference"/>
        </w:rPr>
        <w:annotationRef/>
      </w:r>
      <w:r w:rsidR="006E3103">
        <w:rPr>
          <w:sz w:val="20"/>
          <w:szCs w:val="20"/>
        </w:rPr>
        <w:t xml:space="preserve">For help in writing effective, clear course goals and learning outcomes, see the CITL resource on </w:t>
      </w:r>
      <w:hyperlink r:id="rId1" w:history="1">
        <w:r w:rsidR="006E3103" w:rsidRPr="00D44B91">
          <w:rPr>
            <w:rStyle w:val="Hyperlink"/>
            <w:sz w:val="20"/>
            <w:szCs w:val="20"/>
          </w:rPr>
          <w:t>learning outcomes</w:t>
        </w:r>
      </w:hyperlink>
      <w:r w:rsidR="006E3103">
        <w:rPr>
          <w:sz w:val="20"/>
          <w:szCs w:val="20"/>
        </w:rPr>
        <w:t xml:space="preserve">. </w:t>
      </w:r>
    </w:p>
  </w:comment>
  <w:comment w:id="7" w:author="Lisa" w:date="2013-06-19T16:37:00Z" w:initials="L">
    <w:p w14:paraId="277EE990" w14:textId="77777777" w:rsidR="006E3103" w:rsidRDefault="00290077" w:rsidP="004E15CC">
      <w:r>
        <w:rPr>
          <w:rStyle w:val="CommentReference"/>
        </w:rPr>
        <w:annotationRef/>
      </w:r>
      <w:r w:rsidR="006E3103">
        <w:rPr>
          <w:sz w:val="20"/>
          <w:szCs w:val="20"/>
        </w:rPr>
        <w:t xml:space="preserve">Write this paragraph for an audience of people who have not already taken the course, and who may or may not be familiar with the course content or context. </w:t>
      </w:r>
      <w:r w:rsidR="006E3103">
        <w:rPr>
          <w:sz w:val="20"/>
          <w:szCs w:val="20"/>
        </w:rPr>
        <w:cr/>
        <w:t xml:space="preserve">In place of a course description in textual form, you may want to consider providing a graphical syllabus. A graphical syllabus provides an overview of a course’s organization in a visual format. For more information on graphic syllabi, see </w:t>
      </w:r>
      <w:hyperlink r:id="rId2" w:history="1">
        <w:r w:rsidR="006E3103" w:rsidRPr="004E15CC">
          <w:rPr>
            <w:rStyle w:val="Hyperlink"/>
            <w:sz w:val="20"/>
            <w:szCs w:val="20"/>
          </w:rPr>
          <w:t>this article from Chronicle of Higher Education</w:t>
        </w:r>
      </w:hyperlink>
      <w:r w:rsidR="006E3103">
        <w:rPr>
          <w:sz w:val="20"/>
          <w:szCs w:val="20"/>
        </w:rPr>
        <w:t>.</w:t>
      </w:r>
    </w:p>
  </w:comment>
  <w:comment w:id="8" w:author="Lisa" w:date="2013-05-24T15:43:00Z" w:initials="L">
    <w:p w14:paraId="0C4EA86B" w14:textId="77777777" w:rsidR="006E3103" w:rsidRDefault="00AD1A19" w:rsidP="00B50542">
      <w:r>
        <w:rPr>
          <w:rStyle w:val="CommentReference"/>
        </w:rPr>
        <w:annotationRef/>
      </w:r>
      <w:r w:rsidR="006E3103">
        <w:rPr>
          <w:sz w:val="20"/>
          <w:szCs w:val="20"/>
        </w:rPr>
        <w:t xml:space="preserve">In addition to (or even in place of) tests, consider exploring “authentic” assessments, which are based as closely as possible on real world experiences. For more information, refer to the CITL resource on </w:t>
      </w:r>
      <w:hyperlink r:id="rId3" w:history="1">
        <w:r w:rsidR="006E3103" w:rsidRPr="00B50542">
          <w:rPr>
            <w:rStyle w:val="Hyperlink"/>
            <w:sz w:val="20"/>
            <w:szCs w:val="20"/>
          </w:rPr>
          <w:t>authentic assessment</w:t>
        </w:r>
      </w:hyperlink>
      <w:r w:rsidR="006E3103">
        <w:rPr>
          <w:sz w:val="20"/>
          <w:szCs w:val="20"/>
        </w:rPr>
        <w:t xml:space="preserve">. </w:t>
      </w:r>
    </w:p>
  </w:comment>
  <w:comment w:id="9" w:author="Lisa" w:date="2013-04-22T16:57:00Z" w:initials="L">
    <w:p w14:paraId="2C5EF612" w14:textId="5EE4912A" w:rsidR="008E1516" w:rsidRDefault="008E1516">
      <w:pPr>
        <w:pStyle w:val="CommentText"/>
      </w:pPr>
      <w:r>
        <w:rPr>
          <w:rStyle w:val="CommentReference"/>
        </w:rPr>
        <w:annotationRef/>
      </w:r>
      <w:r>
        <w:t>Select relevant policies for your course from the lists provided here.</w:t>
      </w:r>
    </w:p>
  </w:comment>
  <w:comment w:id="10" w:author="Lisa" w:date="2013-05-24T15:44:00Z" w:initials="L">
    <w:p w14:paraId="4BD1458F" w14:textId="77777777" w:rsidR="00F440FF" w:rsidRDefault="003C3E48" w:rsidP="00EB3474">
      <w:r>
        <w:rPr>
          <w:rStyle w:val="CommentReference"/>
        </w:rPr>
        <w:annotationRef/>
      </w:r>
      <w:r w:rsidR="00F440FF">
        <w:rPr>
          <w:sz w:val="20"/>
          <w:szCs w:val="20"/>
        </w:rPr>
        <w:t xml:space="preserve">You may want to consult the Registrar’s websites on </w:t>
      </w:r>
      <w:hyperlink r:id="rId4" w:history="1">
        <w:r w:rsidR="00F440FF" w:rsidRPr="00EB3474">
          <w:rPr>
            <w:rStyle w:val="Hyperlink"/>
            <w:sz w:val="20"/>
            <w:szCs w:val="20"/>
          </w:rPr>
          <w:t>pass/fail grades</w:t>
        </w:r>
      </w:hyperlink>
      <w:r w:rsidR="00F440FF">
        <w:rPr>
          <w:sz w:val="20"/>
          <w:szCs w:val="20"/>
        </w:rPr>
        <w:t xml:space="preserve"> and on </w:t>
      </w:r>
      <w:hyperlink r:id="rId5" w:history="1">
        <w:r w:rsidR="00F440FF" w:rsidRPr="00EB3474">
          <w:rPr>
            <w:rStyle w:val="Hyperlink"/>
            <w:sz w:val="20"/>
            <w:szCs w:val="20"/>
          </w:rPr>
          <w:t>grades of incomplete</w:t>
        </w:r>
      </w:hyperlink>
      <w:r w:rsidR="00F440FF">
        <w:rPr>
          <w:sz w:val="20"/>
          <w:szCs w:val="20"/>
        </w:rPr>
        <w:t>. It is also important to talk with your department leadership about any local policies or expectations around these grading options.</w:t>
      </w:r>
    </w:p>
  </w:comment>
  <w:comment w:id="11" w:author="Lisa" w:date="2013-05-24T15:45:00Z" w:initials="L">
    <w:p w14:paraId="3831B7C9" w14:textId="77777777" w:rsidR="00F440FF" w:rsidRDefault="00A07DB6" w:rsidP="007F5F3F">
      <w:r>
        <w:rPr>
          <w:rStyle w:val="CommentReference"/>
        </w:rPr>
        <w:annotationRef/>
      </w:r>
      <w:r w:rsidR="00F440FF">
        <w:rPr>
          <w:sz w:val="20"/>
          <w:szCs w:val="20"/>
        </w:rPr>
        <w:t xml:space="preserve">In your syllabus you may want to refer students to, or quote from, the relevant section of the </w:t>
      </w:r>
      <w:hyperlink r:id="rId6" w:history="1">
        <w:r w:rsidR="00F440FF" w:rsidRPr="007F5F3F">
          <w:rPr>
            <w:rStyle w:val="Hyperlink"/>
            <w:sz w:val="20"/>
            <w:szCs w:val="20"/>
          </w:rPr>
          <w:t>Code of Student Rights, Responsibility, and Conduct</w:t>
        </w:r>
      </w:hyperlink>
      <w:r w:rsidR="00F440FF">
        <w:rPr>
          <w:sz w:val="20"/>
          <w:szCs w:val="20"/>
        </w:rPr>
        <w:t>. See also this CITL</w:t>
      </w:r>
      <w:r w:rsidR="00F440FF">
        <w:rPr>
          <w:color w:val="0000FF"/>
          <w:sz w:val="20"/>
          <w:szCs w:val="20"/>
          <w:u w:val="single"/>
        </w:rPr>
        <w:t xml:space="preserve"> </w:t>
      </w:r>
      <w:r w:rsidR="00F440FF">
        <w:rPr>
          <w:sz w:val="20"/>
          <w:szCs w:val="20"/>
        </w:rPr>
        <w:t xml:space="preserve">resource on </w:t>
      </w:r>
      <w:hyperlink r:id="rId7" w:history="1">
        <w:r w:rsidR="00F440FF" w:rsidRPr="007F5F3F">
          <w:rPr>
            <w:rStyle w:val="Hyperlink"/>
            <w:sz w:val="20"/>
            <w:szCs w:val="20"/>
          </w:rPr>
          <w:t>how to design your course to discourage plagiarism</w:t>
        </w:r>
      </w:hyperlink>
      <w:r w:rsidR="00F440FF">
        <w:rPr>
          <w:sz w:val="20"/>
          <w:szCs w:val="20"/>
        </w:rPr>
        <w:t xml:space="preserve">. For information specific to generative AI, see the </w:t>
      </w:r>
      <w:hyperlink r:id="rId8" w:history="1">
        <w:r w:rsidR="00F440FF" w:rsidRPr="007F5F3F">
          <w:rPr>
            <w:rStyle w:val="Hyperlink"/>
            <w:sz w:val="20"/>
            <w:szCs w:val="20"/>
          </w:rPr>
          <w:t>CITL page on generative AI</w:t>
        </w:r>
      </w:hyperlink>
      <w:r w:rsidR="00F440FF">
        <w:rPr>
          <w:sz w:val="20"/>
          <w:szCs w:val="20"/>
        </w:rPr>
        <w:t>, which links to syllabus examples.</w:t>
      </w:r>
    </w:p>
  </w:comment>
  <w:comment w:id="12" w:author="Lisa" w:date="2013-05-24T15:46:00Z" w:initials="L">
    <w:p w14:paraId="7B2E6F06" w14:textId="40A12365" w:rsidR="00A07DB6" w:rsidRDefault="00A07DB6">
      <w:pPr>
        <w:pStyle w:val="CommentText"/>
      </w:pPr>
      <w:r>
        <w:rPr>
          <w:rStyle w:val="CommentReference"/>
        </w:rPr>
        <w:annotationRef/>
      </w:r>
      <w:r>
        <w:t xml:space="preserve">To get started using Turnitin or to get help, go to the university’s </w:t>
      </w:r>
      <w:hyperlink r:id="rId9" w:history="1">
        <w:r w:rsidRPr="00192E08">
          <w:rPr>
            <w:rStyle w:val="Hyperlink"/>
          </w:rPr>
          <w:t>Turnitin website</w:t>
        </w:r>
      </w:hyperlink>
      <w:r w:rsidR="00192E08">
        <w:t>.</w:t>
      </w:r>
      <w:r>
        <w:t xml:space="preserve"> </w:t>
      </w:r>
    </w:p>
  </w:comment>
  <w:comment w:id="13" w:author="Lisa" w:date="2013-05-24T15:47:00Z" w:initials="L">
    <w:p w14:paraId="16C512A0" w14:textId="77777777" w:rsidR="00832360" w:rsidRDefault="00AC5AED" w:rsidP="00640D11">
      <w:r>
        <w:rPr>
          <w:rStyle w:val="CommentReference"/>
        </w:rPr>
        <w:annotationRef/>
      </w:r>
      <w:r w:rsidR="00832360">
        <w:rPr>
          <w:sz w:val="20"/>
          <w:szCs w:val="20"/>
        </w:rPr>
        <w:t xml:space="preserve">For suggestions on how to prepare students for tough class discussions, see our page on </w:t>
      </w:r>
      <w:hyperlink r:id="rId10" w:history="1">
        <w:r w:rsidR="00832360" w:rsidRPr="00640D11">
          <w:rPr>
            <w:rStyle w:val="Hyperlink"/>
            <w:sz w:val="20"/>
            <w:szCs w:val="20"/>
          </w:rPr>
          <w:t>difficult classroom discussions</w:t>
        </w:r>
      </w:hyperlink>
      <w:r w:rsidR="00832360">
        <w:rPr>
          <w:sz w:val="20"/>
          <w:szCs w:val="20"/>
        </w:rPr>
        <w:t>.</w:t>
      </w:r>
    </w:p>
  </w:comment>
  <w:comment w:id="14" w:author="Lisa" w:date="2013-05-24T15:48:00Z" w:initials="L">
    <w:p w14:paraId="3D763EAB" w14:textId="63E68156" w:rsidR="00D868BC" w:rsidRDefault="00A07DB6" w:rsidP="0057593F">
      <w:r>
        <w:rPr>
          <w:rStyle w:val="CommentReference"/>
        </w:rPr>
        <w:annotationRef/>
      </w:r>
      <w:r w:rsidR="00D868BC">
        <w:rPr>
          <w:sz w:val="20"/>
          <w:szCs w:val="20"/>
        </w:rPr>
        <w:t xml:space="preserve">To get help using clickers in your course, see the CITL resource on </w:t>
      </w:r>
      <w:hyperlink r:id="rId11" w:history="1">
        <w:r w:rsidR="00D868BC" w:rsidRPr="0057593F">
          <w:rPr>
            <w:rStyle w:val="Hyperlink"/>
            <w:sz w:val="20"/>
            <w:szCs w:val="20"/>
          </w:rPr>
          <w:t>student response systems</w:t>
        </w:r>
      </w:hyperlink>
      <w:r w:rsidR="00D868BC">
        <w:rPr>
          <w:sz w:val="20"/>
          <w:szCs w:val="20"/>
        </w:rPr>
        <w:t xml:space="preserve">. </w:t>
      </w:r>
    </w:p>
  </w:comment>
  <w:comment w:id="15" w:author="Lisa" w:date="2013-05-24T15:49:00Z" w:initials="L">
    <w:p w14:paraId="7B9FF5E8" w14:textId="77777777" w:rsidR="00832360" w:rsidRDefault="00A07DB6" w:rsidP="00204459">
      <w:r>
        <w:rPr>
          <w:rStyle w:val="CommentReference"/>
        </w:rPr>
        <w:annotationRef/>
      </w:r>
      <w:r w:rsidR="00832360">
        <w:rPr>
          <w:sz w:val="20"/>
          <w:szCs w:val="20"/>
        </w:rPr>
        <w:t xml:space="preserve">For more information on this topic, consult the CITL resource on </w:t>
      </w:r>
      <w:hyperlink r:id="rId12" w:history="1">
        <w:r w:rsidR="00832360" w:rsidRPr="00204459">
          <w:rPr>
            <w:rStyle w:val="Hyperlink"/>
            <w:sz w:val="20"/>
            <w:szCs w:val="20"/>
          </w:rPr>
          <w:t>creating accessible classrooms</w:t>
        </w:r>
      </w:hyperlink>
      <w:r w:rsidR="00832360">
        <w:rPr>
          <w:sz w:val="20"/>
          <w:szCs w:val="20"/>
        </w:rPr>
        <w:t xml:space="preserve">. You may also want to refer to the website for </w:t>
      </w:r>
      <w:hyperlink r:id="rId13" w:history="1">
        <w:r w:rsidR="00832360" w:rsidRPr="00204459">
          <w:rPr>
            <w:rStyle w:val="Hyperlink"/>
            <w:sz w:val="20"/>
            <w:szCs w:val="20"/>
          </w:rPr>
          <w:t>Accessible Educational Services</w:t>
        </w:r>
      </w:hyperlink>
      <w:r w:rsidR="00832360">
        <w:rPr>
          <w:sz w:val="20"/>
          <w:szCs w:val="20"/>
        </w:rPr>
        <w:t xml:space="preserve">. </w:t>
      </w:r>
    </w:p>
  </w:comment>
  <w:comment w:id="16" w:author="Lisa" w:date="2013-05-24T15:51:00Z" w:initials="L">
    <w:p w14:paraId="57C3CFEF" w14:textId="77777777" w:rsidR="00832360" w:rsidRDefault="00A07DB6" w:rsidP="00E03D52">
      <w:r>
        <w:rPr>
          <w:rStyle w:val="CommentReference"/>
        </w:rPr>
        <w:annotationRef/>
      </w:r>
      <w:r w:rsidR="00832360">
        <w:rPr>
          <w:sz w:val="20"/>
          <w:szCs w:val="20"/>
        </w:rPr>
        <w:t xml:space="preserve">For information about accommodating religious observances, consult the </w:t>
      </w:r>
      <w:hyperlink r:id="rId14" w:history="1">
        <w:r w:rsidR="00832360" w:rsidRPr="00E03D52">
          <w:rPr>
            <w:rStyle w:val="Hyperlink"/>
            <w:sz w:val="20"/>
            <w:szCs w:val="20"/>
          </w:rPr>
          <w:t>Registrar’s website</w:t>
        </w:r>
      </w:hyperlink>
      <w:r w:rsidR="00832360">
        <w:rPr>
          <w:sz w:val="20"/>
          <w:szCs w:val="20"/>
        </w:rPr>
        <w:t xml:space="preserve">. You may also want to consult the CITL resource on </w:t>
      </w:r>
      <w:hyperlink r:id="rId15" w:history="1">
        <w:r w:rsidR="00832360" w:rsidRPr="00E03D52">
          <w:rPr>
            <w:rStyle w:val="Hyperlink"/>
            <w:sz w:val="20"/>
            <w:szCs w:val="20"/>
          </w:rPr>
          <w:t>supporting religious observances</w:t>
        </w:r>
      </w:hyperlink>
      <w:r w:rsidR="00832360">
        <w:rPr>
          <w:sz w:val="20"/>
          <w:szCs w:val="20"/>
        </w:rPr>
        <w:t xml:space="preserve">. </w:t>
      </w:r>
    </w:p>
  </w:comment>
  <w:comment w:id="17" w:author="Lisa" w:date="2013-05-24T15:52:00Z" w:initials="L">
    <w:p w14:paraId="6FA46967" w14:textId="1A76289D" w:rsidR="00A07DB6" w:rsidRDefault="00A07DB6">
      <w:pPr>
        <w:pStyle w:val="CommentText"/>
      </w:pPr>
      <w:r>
        <w:rPr>
          <w:rStyle w:val="CommentReference"/>
        </w:rPr>
        <w:annotationRef/>
      </w:r>
      <w:r>
        <w:t>You may want to consult the Reg</w:t>
      </w:r>
      <w:r w:rsidR="00192E08">
        <w:t xml:space="preserve">istrar’s website on </w:t>
      </w:r>
      <w:hyperlink r:id="rId16" w:history="1">
        <w:r w:rsidR="00192E08" w:rsidRPr="00192E08">
          <w:rPr>
            <w:rStyle w:val="Hyperlink"/>
          </w:rPr>
          <w:t>students called to active duty</w:t>
        </w:r>
      </w:hyperlink>
      <w:r w:rsidR="00192E08">
        <w:t xml:space="preserve">. </w:t>
      </w:r>
    </w:p>
  </w:comment>
  <w:comment w:id="18" w:author="Lisa" w:date="2013-05-24T15:52:00Z" w:initials="L">
    <w:p w14:paraId="311F969B" w14:textId="77777777" w:rsidR="00832360" w:rsidRDefault="00CA5C43" w:rsidP="002A5EF8">
      <w:r>
        <w:rPr>
          <w:rStyle w:val="CommentReference"/>
        </w:rPr>
        <w:annotationRef/>
      </w:r>
      <w:r w:rsidR="00832360">
        <w:rPr>
          <w:sz w:val="20"/>
          <w:szCs w:val="20"/>
        </w:rPr>
        <w:t xml:space="preserve">Select support services relevant for your course from this list. For information about other teaching and learning resources, see the CITL resources on </w:t>
      </w:r>
      <w:hyperlink r:id="rId17" w:history="1">
        <w:r w:rsidR="00832360" w:rsidRPr="002A5EF8">
          <w:rPr>
            <w:rStyle w:val="Hyperlink"/>
            <w:sz w:val="20"/>
            <w:szCs w:val="20"/>
          </w:rPr>
          <w:t>inclusive teaching</w:t>
        </w:r>
      </w:hyperlink>
      <w:r w:rsidR="00832360">
        <w:rPr>
          <w:sz w:val="20"/>
          <w:szCs w:val="20"/>
        </w:rPr>
        <w:t xml:space="preserve">. </w:t>
      </w:r>
    </w:p>
  </w:comment>
  <w:comment w:id="19" w:author="Lisa" w:date="2013-05-24T15:53:00Z" w:initials="L">
    <w:p w14:paraId="7C6001E8" w14:textId="77777777" w:rsidR="00832360" w:rsidRDefault="00E12827" w:rsidP="00103D39">
      <w:r>
        <w:rPr>
          <w:rStyle w:val="CommentReference"/>
        </w:rPr>
        <w:annotationRef/>
      </w:r>
      <w:r w:rsidR="00832360">
        <w:rPr>
          <w:sz w:val="20"/>
          <w:szCs w:val="20"/>
        </w:rPr>
        <w:t xml:space="preserve">Consult </w:t>
      </w:r>
      <w:hyperlink r:id="rId18" w:history="1">
        <w:r w:rsidR="00832360" w:rsidRPr="00103D39">
          <w:rPr>
            <w:rStyle w:val="Hyperlink"/>
            <w:sz w:val="20"/>
            <w:szCs w:val="20"/>
          </w:rPr>
          <w:t>the WTS website</w:t>
        </w:r>
      </w:hyperlink>
      <w:r w:rsidR="00832360">
        <w:rPr>
          <w:sz w:val="20"/>
          <w:szCs w:val="20"/>
        </w:rPr>
        <w:t xml:space="preserve"> for up-to-date hours and information.</w:t>
      </w:r>
    </w:p>
  </w:comment>
  <w:comment w:id="20" w:author="Lisa" w:date="2013-05-24T15:53:00Z" w:initials="L">
    <w:p w14:paraId="607535E8" w14:textId="77777777" w:rsidR="00832360" w:rsidRDefault="002527DE" w:rsidP="00F804B2">
      <w:r>
        <w:rPr>
          <w:rStyle w:val="CommentReference"/>
        </w:rPr>
        <w:annotationRef/>
      </w:r>
      <w:r w:rsidR="00832360">
        <w:rPr>
          <w:sz w:val="20"/>
          <w:szCs w:val="20"/>
        </w:rPr>
        <w:t xml:space="preserve">You may want to refer students to </w:t>
      </w:r>
      <w:hyperlink r:id="rId19" w:history="1">
        <w:r w:rsidR="00832360" w:rsidRPr="00F804B2">
          <w:rPr>
            <w:rStyle w:val="Hyperlink"/>
            <w:sz w:val="20"/>
            <w:szCs w:val="20"/>
          </w:rPr>
          <w:t>the ASC website</w:t>
        </w:r>
      </w:hyperlink>
      <w:r w:rsidR="00832360">
        <w:rPr>
          <w:sz w:val="20"/>
          <w:szCs w:val="20"/>
        </w:rPr>
        <w:t xml:space="preserve">. </w:t>
      </w:r>
    </w:p>
  </w:comment>
  <w:comment w:id="21" w:author="Lisa" w:date="2013-05-24T15:53:00Z" w:initials="L">
    <w:p w14:paraId="0B4030FD" w14:textId="77777777" w:rsidR="00832360" w:rsidRDefault="002527DE" w:rsidP="000876D9">
      <w:r>
        <w:rPr>
          <w:rStyle w:val="CommentReference"/>
        </w:rPr>
        <w:annotationRef/>
      </w:r>
      <w:r w:rsidR="00832360">
        <w:rPr>
          <w:sz w:val="20"/>
          <w:szCs w:val="20"/>
        </w:rPr>
        <w:t xml:space="preserve">You may want to refer students to </w:t>
      </w:r>
      <w:hyperlink r:id="rId20" w:history="1">
        <w:r w:rsidR="00832360" w:rsidRPr="000876D9">
          <w:rPr>
            <w:rStyle w:val="Hyperlink"/>
            <w:sz w:val="20"/>
            <w:szCs w:val="20"/>
          </w:rPr>
          <w:t>the SAC website</w:t>
        </w:r>
      </w:hyperlink>
      <w:r w:rsidR="00832360">
        <w:rPr>
          <w:sz w:val="20"/>
          <w:szCs w:val="20"/>
        </w:rPr>
        <w:t xml:space="preserve">. </w:t>
      </w:r>
    </w:p>
  </w:comment>
  <w:comment w:id="22" w:author="Lisa" w:date="2013-04-26T14:47:00Z" w:initials="L">
    <w:p w14:paraId="627E1EE9" w14:textId="38F8DB9D" w:rsidR="00CA5C43" w:rsidRDefault="00CA5C43" w:rsidP="00CA5C43">
      <w:r>
        <w:rPr>
          <w:rStyle w:val="CommentReference"/>
        </w:rPr>
        <w:annotationRef/>
      </w:r>
      <w:r>
        <w:t xml:space="preserve">This disclaimer is an important part of any syllabus, because it allows the instructor to change </w:t>
      </w:r>
      <w:r w:rsidR="00632886">
        <w:t>significant</w:t>
      </w:r>
      <w:r>
        <w:t xml:space="preserve"> aspects of the course such as due dates for assignments, topics of particular class periods, etc.</w:t>
      </w:r>
    </w:p>
  </w:comment>
  <w:comment w:id="23" w:author="Lisa" w:date="2013-05-16T14:35:00Z" w:initials="L">
    <w:p w14:paraId="025787B8" w14:textId="537BA18C" w:rsidR="009B2146" w:rsidRDefault="009B2146">
      <w:pPr>
        <w:pStyle w:val="CommentText"/>
      </w:pPr>
      <w:r>
        <w:rPr>
          <w:rStyle w:val="CommentReference"/>
        </w:rPr>
        <w:annotationRef/>
      </w:r>
      <w:r w:rsidR="00636E46">
        <w:t>This table may provide</w:t>
      </w:r>
      <w:r>
        <w:t xml:space="preserve"> information about due dates for assignments </w:t>
      </w:r>
      <w:r w:rsidR="00636E46">
        <w:t xml:space="preserve">that </w:t>
      </w:r>
      <w:r>
        <w:t>duplicates information provided earlier in the syllabus. However, it is a good idea to provide this information in several places, including here where it is put in the context of other important dates throughout the semester.</w:t>
      </w:r>
    </w:p>
  </w:comment>
  <w:comment w:id="24" w:author="Lisa" w:date="2013-05-14T16:22:00Z" w:initials="L">
    <w:p w14:paraId="15FC637B" w14:textId="1F630752" w:rsidR="00632886" w:rsidRDefault="00632886">
      <w:pPr>
        <w:pStyle w:val="CommentText"/>
      </w:pPr>
      <w:r>
        <w:rPr>
          <w:rStyle w:val="CommentReference"/>
        </w:rPr>
        <w:annotationRef/>
      </w:r>
      <w:r>
        <w:t xml:space="preserve">Provide an overview of the course in a schedule, </w:t>
      </w:r>
      <w:r w:rsidR="0040401C">
        <w:t xml:space="preserve">perhaps </w:t>
      </w:r>
      <w:r>
        <w:t xml:space="preserve">formatted like the table provided here. Include a brief description of work to be completed by students </w:t>
      </w:r>
      <w:r w:rsidR="0040401C">
        <w:t>before each</w:t>
      </w:r>
      <w:r>
        <w:t xml:space="preserve"> class (readings, assignments, etc.) and the topics to be addressed in class. </w:t>
      </w:r>
    </w:p>
  </w:comment>
  <w:comment w:id="25" w:author="Lisa" w:date="2013-05-14T16:19:00Z" w:initials="L">
    <w:p w14:paraId="6011DE23" w14:textId="5B400022" w:rsidR="0040401C" w:rsidRDefault="0040401C">
      <w:pPr>
        <w:pStyle w:val="CommentText"/>
      </w:pPr>
      <w:r>
        <w:rPr>
          <w:rStyle w:val="CommentReference"/>
        </w:rPr>
        <w:annotationRef/>
      </w:r>
      <w:r>
        <w:t>It’s a g</w:t>
      </w:r>
      <w:r w:rsidRPr="0040401C">
        <w:t xml:space="preserve"> </w:t>
      </w:r>
      <w:r>
        <w:t>good idea to include in the syllabus a description of any major assignments or projects students will complete for the course (if you can), because it will give students a clearer sense of the course’s requirements, and will help them determine whether the course meets their needs.</w:t>
      </w:r>
    </w:p>
  </w:comment>
  <w:comment w:id="26" w:author="Lisa" w:date="2013-05-24T15:55:00Z" w:initials="L">
    <w:p w14:paraId="78B5CC8E" w14:textId="77777777" w:rsidR="00AB4FA0" w:rsidRDefault="00AC5AED" w:rsidP="00C508EC">
      <w:r>
        <w:rPr>
          <w:rStyle w:val="CommentReference"/>
        </w:rPr>
        <w:annotationRef/>
      </w:r>
      <w:r w:rsidR="00AB4FA0">
        <w:rPr>
          <w:sz w:val="20"/>
          <w:szCs w:val="20"/>
        </w:rPr>
        <w:t xml:space="preserve">For help with assignment design, see the CITL resources on </w:t>
      </w:r>
      <w:hyperlink r:id="rId21" w:history="1">
        <w:r w:rsidR="00AB4FA0" w:rsidRPr="00C508EC">
          <w:rPr>
            <w:rStyle w:val="Hyperlink"/>
            <w:sz w:val="20"/>
            <w:szCs w:val="20"/>
          </w:rPr>
          <w:t>authentic assessment</w:t>
        </w:r>
      </w:hyperlink>
      <w:r w:rsidR="00AB4FA0">
        <w:rPr>
          <w:sz w:val="20"/>
          <w:szCs w:val="20"/>
        </w:rPr>
        <w:t xml:space="preserve"> and </w:t>
      </w:r>
      <w:hyperlink r:id="rId22" w:history="1">
        <w:r w:rsidR="00AB4FA0" w:rsidRPr="00C508EC">
          <w:rPr>
            <w:rStyle w:val="Hyperlink"/>
            <w:sz w:val="20"/>
            <w:szCs w:val="20"/>
          </w:rPr>
          <w:t>alternatives to traditional exams and papers</w:t>
        </w:r>
      </w:hyperlink>
      <w:r w:rsidR="00AB4FA0">
        <w:rPr>
          <w:sz w:val="20"/>
          <w:szCs w:val="20"/>
        </w:rPr>
        <w:t xml:space="preserve">.  </w:t>
      </w:r>
    </w:p>
  </w:comment>
  <w:comment w:id="27" w:author="Lisa" w:date="2013-05-24T15:56:00Z" w:initials="L">
    <w:p w14:paraId="162EEC85" w14:textId="77777777" w:rsidR="00AB4FA0" w:rsidRDefault="00AC5AED" w:rsidP="005F76ED">
      <w:r>
        <w:rPr>
          <w:rStyle w:val="CommentReference"/>
        </w:rPr>
        <w:annotationRef/>
      </w:r>
      <w:r w:rsidR="00AB4FA0">
        <w:rPr>
          <w:sz w:val="20"/>
          <w:szCs w:val="20"/>
        </w:rPr>
        <w:t xml:space="preserve">For help in creating a grading rubric, see the CITL resource on </w:t>
      </w:r>
      <w:hyperlink r:id="rId23" w:history="1">
        <w:r w:rsidR="00AB4FA0" w:rsidRPr="005F76ED">
          <w:rPr>
            <w:rStyle w:val="Hyperlink"/>
            <w:sz w:val="20"/>
            <w:szCs w:val="20"/>
          </w:rPr>
          <w:t>rubrics</w:t>
        </w:r>
      </w:hyperlink>
      <w:r w:rsidR="00AB4FA0">
        <w:rPr>
          <w:sz w:val="20"/>
          <w:szCs w:val="20"/>
        </w:rPr>
        <w:t xml:space="preserve">, or </w:t>
      </w:r>
      <w:hyperlink r:id="rId24" w:history="1">
        <w:r w:rsidR="00AB4FA0" w:rsidRPr="005F76ED">
          <w:rPr>
            <w:rStyle w:val="Hyperlink"/>
            <w:sz w:val="20"/>
            <w:szCs w:val="20"/>
          </w:rPr>
          <w:t>contact the CITL</w:t>
        </w:r>
      </w:hyperlink>
      <w:r w:rsidR="00AB4FA0">
        <w:rPr>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4D834" w15:done="0"/>
  <w15:commentEx w15:paraId="18775C71" w15:done="0"/>
  <w15:commentEx w15:paraId="37899DCE" w15:done="0"/>
  <w15:commentEx w15:paraId="51306948" w15:done="0"/>
  <w15:commentEx w15:paraId="59BA3874" w15:done="0"/>
  <w15:commentEx w15:paraId="58DB53DA" w15:done="0"/>
  <w15:commentEx w15:paraId="032D9A5A" w15:done="0"/>
  <w15:commentEx w15:paraId="277EE990" w15:done="0"/>
  <w15:commentEx w15:paraId="0C4EA86B" w15:done="0"/>
  <w15:commentEx w15:paraId="2C5EF612" w15:done="0"/>
  <w15:commentEx w15:paraId="4BD1458F" w15:done="0"/>
  <w15:commentEx w15:paraId="3831B7C9" w15:done="0"/>
  <w15:commentEx w15:paraId="7B2E6F06" w15:done="0"/>
  <w15:commentEx w15:paraId="16C512A0" w15:done="0"/>
  <w15:commentEx w15:paraId="3D763EAB" w15:done="0"/>
  <w15:commentEx w15:paraId="7B9FF5E8" w15:done="0"/>
  <w15:commentEx w15:paraId="57C3CFEF" w15:done="0"/>
  <w15:commentEx w15:paraId="6FA46967" w15:done="0"/>
  <w15:commentEx w15:paraId="311F969B" w15:done="0"/>
  <w15:commentEx w15:paraId="7C6001E8" w15:done="0"/>
  <w15:commentEx w15:paraId="607535E8" w15:done="0"/>
  <w15:commentEx w15:paraId="0B4030FD" w15:done="0"/>
  <w15:commentEx w15:paraId="627E1EE9" w15:done="0"/>
  <w15:commentEx w15:paraId="025787B8" w15:done="0"/>
  <w15:commentEx w15:paraId="15FC637B" w15:done="0"/>
  <w15:commentEx w15:paraId="6011DE23" w15:done="0"/>
  <w15:commentEx w15:paraId="78B5CC8E" w15:done="0"/>
  <w15:commentEx w15:paraId="162EEC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4D834" w16cid:durableId="288DAB68"/>
  <w16cid:commentId w16cid:paraId="18775C71" w16cid:durableId="288DAB69"/>
  <w16cid:commentId w16cid:paraId="37899DCE" w16cid:durableId="288DAB6A"/>
  <w16cid:commentId w16cid:paraId="51306948" w16cid:durableId="288DAB6B"/>
  <w16cid:commentId w16cid:paraId="59BA3874" w16cid:durableId="288DAB6C"/>
  <w16cid:commentId w16cid:paraId="58DB53DA" w16cid:durableId="288DAB6E"/>
  <w16cid:commentId w16cid:paraId="032D9A5A" w16cid:durableId="288DAB6F"/>
  <w16cid:commentId w16cid:paraId="277EE990" w16cid:durableId="288DAB70"/>
  <w16cid:commentId w16cid:paraId="0C4EA86B" w16cid:durableId="288DAB71"/>
  <w16cid:commentId w16cid:paraId="2C5EF612" w16cid:durableId="288DAB72"/>
  <w16cid:commentId w16cid:paraId="4BD1458F" w16cid:durableId="288DAB73"/>
  <w16cid:commentId w16cid:paraId="3831B7C9" w16cid:durableId="288DAB74"/>
  <w16cid:commentId w16cid:paraId="7B2E6F06" w16cid:durableId="288DAB75"/>
  <w16cid:commentId w16cid:paraId="16C512A0" w16cid:durableId="288DAB76"/>
  <w16cid:commentId w16cid:paraId="3D763EAB" w16cid:durableId="288DAB77"/>
  <w16cid:commentId w16cid:paraId="7B9FF5E8" w16cid:durableId="288DAB78"/>
  <w16cid:commentId w16cid:paraId="57C3CFEF" w16cid:durableId="288DAB79"/>
  <w16cid:commentId w16cid:paraId="6FA46967" w16cid:durableId="288DAB7A"/>
  <w16cid:commentId w16cid:paraId="311F969B" w16cid:durableId="288DAB7B"/>
  <w16cid:commentId w16cid:paraId="7C6001E8" w16cid:durableId="288DAB7C"/>
  <w16cid:commentId w16cid:paraId="607535E8" w16cid:durableId="288DAB7D"/>
  <w16cid:commentId w16cid:paraId="0B4030FD" w16cid:durableId="288DAB7E"/>
  <w16cid:commentId w16cid:paraId="627E1EE9" w16cid:durableId="288DAB7F"/>
  <w16cid:commentId w16cid:paraId="025787B8" w16cid:durableId="288DAB80"/>
  <w16cid:commentId w16cid:paraId="15FC637B" w16cid:durableId="288DAB81"/>
  <w16cid:commentId w16cid:paraId="6011DE23" w16cid:durableId="288DAB82"/>
  <w16cid:commentId w16cid:paraId="78B5CC8E" w16cid:durableId="288DAB83"/>
  <w16cid:commentId w16cid:paraId="162EEC85" w16cid:durableId="288DA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2D10" w14:textId="77777777" w:rsidR="00A27053" w:rsidRDefault="00A27053" w:rsidP="002C1C69">
      <w:r>
        <w:separator/>
      </w:r>
    </w:p>
  </w:endnote>
  <w:endnote w:type="continuationSeparator" w:id="0">
    <w:p w14:paraId="6FBBACF5" w14:textId="77777777" w:rsidR="00A27053" w:rsidRDefault="00A27053" w:rsidP="002C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171086"/>
      <w:docPartObj>
        <w:docPartGallery w:val="Page Numbers (Bottom of Page)"/>
        <w:docPartUnique/>
      </w:docPartObj>
    </w:sdtPr>
    <w:sdtEndPr>
      <w:rPr>
        <w:noProof/>
      </w:rPr>
    </w:sdtEndPr>
    <w:sdtContent>
      <w:p w14:paraId="2CAC1A7D" w14:textId="2D08BF0C" w:rsidR="00FD1F06" w:rsidRDefault="00FD1F06">
        <w:pPr>
          <w:pStyle w:val="Footer"/>
          <w:jc w:val="center"/>
        </w:pPr>
        <w:r>
          <w:fldChar w:fldCharType="begin"/>
        </w:r>
        <w:r>
          <w:instrText xml:space="preserve"> PAGE   \* MERGEFORMAT </w:instrText>
        </w:r>
        <w:r>
          <w:fldChar w:fldCharType="separate"/>
        </w:r>
        <w:r w:rsidR="000B56D0">
          <w:rPr>
            <w:noProof/>
          </w:rPr>
          <w:t>1</w:t>
        </w:r>
        <w:r>
          <w:rPr>
            <w:noProof/>
          </w:rPr>
          <w:fldChar w:fldCharType="end"/>
        </w:r>
      </w:p>
    </w:sdtContent>
  </w:sdt>
  <w:p w14:paraId="4BF75B55" w14:textId="77777777" w:rsidR="00FD1F06" w:rsidRDefault="00FD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9ED2" w14:textId="77777777" w:rsidR="00A27053" w:rsidRDefault="00A27053" w:rsidP="002C1C69">
      <w:r>
        <w:separator/>
      </w:r>
    </w:p>
  </w:footnote>
  <w:footnote w:type="continuationSeparator" w:id="0">
    <w:p w14:paraId="57C882E7" w14:textId="77777777" w:rsidR="00A27053" w:rsidRDefault="00A27053" w:rsidP="002C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D83E" w14:textId="23DC009B" w:rsidR="002C1C69" w:rsidRDefault="00B14AF8">
    <w:pPr>
      <w:pStyle w:val="Header"/>
    </w:pPr>
    <w:r>
      <w:t>Semester Year Instructor</w:t>
    </w:r>
    <w:r w:rsidR="002C1C69">
      <w:t xml:space="preserve">Name </w:t>
    </w:r>
    <w:r>
      <w:t>Course</w:t>
    </w:r>
    <w:r w:rsidR="002C1C69">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6AA"/>
    <w:multiLevelType w:val="hybridMultilevel"/>
    <w:tmpl w:val="8CD6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76BB4"/>
    <w:multiLevelType w:val="hybridMultilevel"/>
    <w:tmpl w:val="613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C2A15"/>
    <w:multiLevelType w:val="hybridMultilevel"/>
    <w:tmpl w:val="55AA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3587"/>
    <w:multiLevelType w:val="hybridMultilevel"/>
    <w:tmpl w:val="0F2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506CF"/>
    <w:multiLevelType w:val="hybridMultilevel"/>
    <w:tmpl w:val="C850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40CD5"/>
    <w:multiLevelType w:val="hybridMultilevel"/>
    <w:tmpl w:val="013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993131">
    <w:abstractNumId w:val="4"/>
  </w:num>
  <w:num w:numId="2" w16cid:durableId="1022364889">
    <w:abstractNumId w:val="1"/>
  </w:num>
  <w:num w:numId="3" w16cid:durableId="1241409570">
    <w:abstractNumId w:val="2"/>
  </w:num>
  <w:num w:numId="4" w16cid:durableId="1476414445">
    <w:abstractNumId w:val="0"/>
  </w:num>
  <w:num w:numId="5" w16cid:durableId="1021593867">
    <w:abstractNumId w:val="3"/>
  </w:num>
  <w:num w:numId="6" w16cid:durableId="928539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05"/>
    <w:rsid w:val="0000780B"/>
    <w:rsid w:val="00015258"/>
    <w:rsid w:val="0002680D"/>
    <w:rsid w:val="00057A60"/>
    <w:rsid w:val="000B56D0"/>
    <w:rsid w:val="000C5663"/>
    <w:rsid w:val="00112A16"/>
    <w:rsid w:val="00133A2F"/>
    <w:rsid w:val="00155FDB"/>
    <w:rsid w:val="00192E08"/>
    <w:rsid w:val="001E0782"/>
    <w:rsid w:val="002374CC"/>
    <w:rsid w:val="0024261B"/>
    <w:rsid w:val="002527DE"/>
    <w:rsid w:val="00282F85"/>
    <w:rsid w:val="00290077"/>
    <w:rsid w:val="002B0048"/>
    <w:rsid w:val="002C1C69"/>
    <w:rsid w:val="00313F49"/>
    <w:rsid w:val="00363A78"/>
    <w:rsid w:val="003C3E48"/>
    <w:rsid w:val="003C7EF4"/>
    <w:rsid w:val="003D43E5"/>
    <w:rsid w:val="003F1FEB"/>
    <w:rsid w:val="0040401C"/>
    <w:rsid w:val="00452EB2"/>
    <w:rsid w:val="00476317"/>
    <w:rsid w:val="00481631"/>
    <w:rsid w:val="00497B46"/>
    <w:rsid w:val="004C70DC"/>
    <w:rsid w:val="004D77F5"/>
    <w:rsid w:val="004E3A7E"/>
    <w:rsid w:val="004F5F42"/>
    <w:rsid w:val="005852EB"/>
    <w:rsid w:val="00585A5B"/>
    <w:rsid w:val="005A5F0A"/>
    <w:rsid w:val="005B2EB7"/>
    <w:rsid w:val="005D3252"/>
    <w:rsid w:val="005F4EDC"/>
    <w:rsid w:val="00632886"/>
    <w:rsid w:val="00636E46"/>
    <w:rsid w:val="0064298D"/>
    <w:rsid w:val="00656C1C"/>
    <w:rsid w:val="0066682D"/>
    <w:rsid w:val="00676467"/>
    <w:rsid w:val="006E1B0B"/>
    <w:rsid w:val="006E3103"/>
    <w:rsid w:val="00711673"/>
    <w:rsid w:val="007145B7"/>
    <w:rsid w:val="0072376D"/>
    <w:rsid w:val="00762EA2"/>
    <w:rsid w:val="007711FE"/>
    <w:rsid w:val="00784F7D"/>
    <w:rsid w:val="007C02FF"/>
    <w:rsid w:val="007F0EFD"/>
    <w:rsid w:val="007F6A05"/>
    <w:rsid w:val="008047BB"/>
    <w:rsid w:val="00832360"/>
    <w:rsid w:val="008612DA"/>
    <w:rsid w:val="008636B4"/>
    <w:rsid w:val="00866834"/>
    <w:rsid w:val="008E1516"/>
    <w:rsid w:val="0091399F"/>
    <w:rsid w:val="00927A28"/>
    <w:rsid w:val="00930B24"/>
    <w:rsid w:val="009450C4"/>
    <w:rsid w:val="00950904"/>
    <w:rsid w:val="00963F17"/>
    <w:rsid w:val="00993190"/>
    <w:rsid w:val="009B2146"/>
    <w:rsid w:val="00A07DB6"/>
    <w:rsid w:val="00A27053"/>
    <w:rsid w:val="00A424AD"/>
    <w:rsid w:val="00AA030E"/>
    <w:rsid w:val="00AB4FA0"/>
    <w:rsid w:val="00AC5AED"/>
    <w:rsid w:val="00AD1A19"/>
    <w:rsid w:val="00AE731A"/>
    <w:rsid w:val="00B14AF8"/>
    <w:rsid w:val="00B22440"/>
    <w:rsid w:val="00B449CB"/>
    <w:rsid w:val="00B45112"/>
    <w:rsid w:val="00B74D03"/>
    <w:rsid w:val="00BA1813"/>
    <w:rsid w:val="00BA5CAA"/>
    <w:rsid w:val="00BC29BD"/>
    <w:rsid w:val="00BE484F"/>
    <w:rsid w:val="00BE660C"/>
    <w:rsid w:val="00C16168"/>
    <w:rsid w:val="00C30655"/>
    <w:rsid w:val="00C31FB5"/>
    <w:rsid w:val="00C44514"/>
    <w:rsid w:val="00C55C82"/>
    <w:rsid w:val="00C97414"/>
    <w:rsid w:val="00CA5C43"/>
    <w:rsid w:val="00CB4B41"/>
    <w:rsid w:val="00CB4BE9"/>
    <w:rsid w:val="00CD684D"/>
    <w:rsid w:val="00D30C25"/>
    <w:rsid w:val="00D47EC0"/>
    <w:rsid w:val="00D62D75"/>
    <w:rsid w:val="00D71D05"/>
    <w:rsid w:val="00D8356A"/>
    <w:rsid w:val="00D868BC"/>
    <w:rsid w:val="00DA09BB"/>
    <w:rsid w:val="00DB5D95"/>
    <w:rsid w:val="00DE1F8A"/>
    <w:rsid w:val="00E00372"/>
    <w:rsid w:val="00E12827"/>
    <w:rsid w:val="00E46B6D"/>
    <w:rsid w:val="00E51749"/>
    <w:rsid w:val="00E53DB4"/>
    <w:rsid w:val="00E85B40"/>
    <w:rsid w:val="00E963F6"/>
    <w:rsid w:val="00EB70D2"/>
    <w:rsid w:val="00EE4112"/>
    <w:rsid w:val="00F14ADF"/>
    <w:rsid w:val="00F33E54"/>
    <w:rsid w:val="00F352D6"/>
    <w:rsid w:val="00F440FF"/>
    <w:rsid w:val="00F463D7"/>
    <w:rsid w:val="00FD1F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E5973"/>
  <w15:docId w15:val="{554834BC-4756-4540-8371-D1021EC1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14"/>
    <w:rPr>
      <w:rFonts w:ascii="Times New Roman" w:hAnsi="Times New Roman" w:cs="Arial"/>
      <w:szCs w:val="22"/>
    </w:rPr>
  </w:style>
  <w:style w:type="paragraph" w:styleId="Heading1">
    <w:name w:val="heading 1"/>
    <w:basedOn w:val="Normal"/>
    <w:next w:val="Normal"/>
    <w:link w:val="Heading1Char"/>
    <w:uiPriority w:val="9"/>
    <w:qFormat/>
    <w:rsid w:val="00C97414"/>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C97414"/>
    <w:pPr>
      <w:keepNext/>
      <w:keepLines/>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C97414"/>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414"/>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C97414"/>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D71D05"/>
    <w:pPr>
      <w:ind w:left="720"/>
      <w:contextualSpacing/>
    </w:pPr>
  </w:style>
  <w:style w:type="character" w:customStyle="1" w:styleId="Heading3Char">
    <w:name w:val="Heading 3 Char"/>
    <w:basedOn w:val="DefaultParagraphFont"/>
    <w:link w:val="Heading3"/>
    <w:uiPriority w:val="9"/>
    <w:rsid w:val="00C97414"/>
    <w:rPr>
      <w:rFonts w:asciiTheme="majorHAnsi" w:eastAsiaTheme="majorEastAsia" w:hAnsiTheme="majorHAnsi" w:cstheme="majorBidi"/>
      <w:b/>
      <w:bCs/>
      <w:color w:val="000000" w:themeColor="text1"/>
      <w:szCs w:val="22"/>
    </w:rPr>
  </w:style>
  <w:style w:type="table" w:styleId="TableGrid">
    <w:name w:val="Table Grid"/>
    <w:basedOn w:val="TableNormal"/>
    <w:uiPriority w:val="59"/>
    <w:rsid w:val="00D7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399F"/>
    <w:pPr>
      <w:overflowPunct w:val="0"/>
      <w:autoSpaceDE w:val="0"/>
      <w:autoSpaceDN w:val="0"/>
      <w:adjustRightInd w:val="0"/>
      <w:ind w:left="1080"/>
      <w:jc w:val="both"/>
      <w:textAlignment w:val="baseline"/>
    </w:pPr>
    <w:rPr>
      <w:rFonts w:eastAsia="Times New Roman" w:cs="Times New Roman"/>
      <w:szCs w:val="20"/>
    </w:rPr>
  </w:style>
  <w:style w:type="character" w:customStyle="1" w:styleId="BodyTextIndentChar">
    <w:name w:val="Body Text Indent Char"/>
    <w:basedOn w:val="DefaultParagraphFont"/>
    <w:link w:val="BodyTextIndent"/>
    <w:rsid w:val="0091399F"/>
    <w:rPr>
      <w:rFonts w:ascii="Arial" w:eastAsia="Times New Roman" w:hAnsi="Arial" w:cs="Times New Roman"/>
      <w:szCs w:val="20"/>
    </w:rPr>
  </w:style>
  <w:style w:type="character" w:styleId="Hyperlink">
    <w:name w:val="Hyperlink"/>
    <w:rsid w:val="0091399F"/>
    <w:rPr>
      <w:color w:val="0000FF"/>
      <w:u w:val="single"/>
    </w:rPr>
  </w:style>
  <w:style w:type="paragraph" w:styleId="NormalWeb">
    <w:name w:val="Normal (Web)"/>
    <w:basedOn w:val="Normal"/>
    <w:uiPriority w:val="99"/>
    <w:unhideWhenUsed/>
    <w:rsid w:val="0091399F"/>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4261B"/>
    <w:rPr>
      <w:sz w:val="16"/>
      <w:szCs w:val="16"/>
    </w:rPr>
  </w:style>
  <w:style w:type="paragraph" w:styleId="CommentText">
    <w:name w:val="annotation text"/>
    <w:basedOn w:val="Normal"/>
    <w:link w:val="CommentTextChar"/>
    <w:uiPriority w:val="99"/>
    <w:unhideWhenUsed/>
    <w:rsid w:val="0024261B"/>
    <w:rPr>
      <w:sz w:val="20"/>
      <w:szCs w:val="20"/>
    </w:rPr>
  </w:style>
  <w:style w:type="character" w:customStyle="1" w:styleId="CommentTextChar">
    <w:name w:val="Comment Text Char"/>
    <w:basedOn w:val="DefaultParagraphFont"/>
    <w:link w:val="CommentText"/>
    <w:uiPriority w:val="99"/>
    <w:rsid w:val="0024261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261B"/>
    <w:rPr>
      <w:b/>
      <w:bCs/>
    </w:rPr>
  </w:style>
  <w:style w:type="character" w:customStyle="1" w:styleId="CommentSubjectChar">
    <w:name w:val="Comment Subject Char"/>
    <w:basedOn w:val="CommentTextChar"/>
    <w:link w:val="CommentSubject"/>
    <w:uiPriority w:val="99"/>
    <w:semiHidden/>
    <w:rsid w:val="0024261B"/>
    <w:rPr>
      <w:rFonts w:ascii="Arial" w:hAnsi="Arial" w:cs="Arial"/>
      <w:b/>
      <w:bCs/>
      <w:sz w:val="20"/>
      <w:szCs w:val="20"/>
    </w:rPr>
  </w:style>
  <w:style w:type="paragraph" w:styleId="BalloonText">
    <w:name w:val="Balloon Text"/>
    <w:basedOn w:val="Normal"/>
    <w:link w:val="BalloonTextChar"/>
    <w:uiPriority w:val="99"/>
    <w:semiHidden/>
    <w:unhideWhenUsed/>
    <w:rsid w:val="0024261B"/>
    <w:rPr>
      <w:rFonts w:ascii="Tahoma" w:hAnsi="Tahoma" w:cs="Tahoma"/>
      <w:sz w:val="16"/>
      <w:szCs w:val="16"/>
    </w:rPr>
  </w:style>
  <w:style w:type="character" w:customStyle="1" w:styleId="BalloonTextChar">
    <w:name w:val="Balloon Text Char"/>
    <w:basedOn w:val="DefaultParagraphFont"/>
    <w:link w:val="BalloonText"/>
    <w:uiPriority w:val="99"/>
    <w:semiHidden/>
    <w:rsid w:val="0024261B"/>
    <w:rPr>
      <w:rFonts w:ascii="Tahoma" w:hAnsi="Tahoma" w:cs="Tahoma"/>
      <w:sz w:val="16"/>
      <w:szCs w:val="16"/>
    </w:rPr>
  </w:style>
  <w:style w:type="character" w:styleId="FollowedHyperlink">
    <w:name w:val="FollowedHyperlink"/>
    <w:basedOn w:val="DefaultParagraphFont"/>
    <w:uiPriority w:val="99"/>
    <w:semiHidden/>
    <w:unhideWhenUsed/>
    <w:rsid w:val="003C3E48"/>
    <w:rPr>
      <w:color w:val="800080" w:themeColor="followedHyperlink"/>
      <w:u w:val="single"/>
    </w:rPr>
  </w:style>
  <w:style w:type="paragraph" w:styleId="Header">
    <w:name w:val="header"/>
    <w:basedOn w:val="Normal"/>
    <w:link w:val="HeaderChar"/>
    <w:uiPriority w:val="99"/>
    <w:unhideWhenUsed/>
    <w:rsid w:val="002C1C69"/>
    <w:pPr>
      <w:tabs>
        <w:tab w:val="center" w:pos="4680"/>
        <w:tab w:val="right" w:pos="9360"/>
      </w:tabs>
    </w:pPr>
  </w:style>
  <w:style w:type="character" w:customStyle="1" w:styleId="HeaderChar">
    <w:name w:val="Header Char"/>
    <w:basedOn w:val="DefaultParagraphFont"/>
    <w:link w:val="Header"/>
    <w:uiPriority w:val="99"/>
    <w:rsid w:val="002C1C69"/>
    <w:rPr>
      <w:rFonts w:ascii="Arial" w:hAnsi="Arial" w:cs="Arial"/>
      <w:sz w:val="22"/>
      <w:szCs w:val="22"/>
    </w:rPr>
  </w:style>
  <w:style w:type="paragraph" w:styleId="Footer">
    <w:name w:val="footer"/>
    <w:basedOn w:val="Normal"/>
    <w:link w:val="FooterChar"/>
    <w:uiPriority w:val="99"/>
    <w:unhideWhenUsed/>
    <w:rsid w:val="002C1C69"/>
    <w:pPr>
      <w:tabs>
        <w:tab w:val="center" w:pos="4680"/>
        <w:tab w:val="right" w:pos="9360"/>
      </w:tabs>
    </w:pPr>
  </w:style>
  <w:style w:type="character" w:customStyle="1" w:styleId="FooterChar">
    <w:name w:val="Footer Char"/>
    <w:basedOn w:val="DefaultParagraphFont"/>
    <w:link w:val="Footer"/>
    <w:uiPriority w:val="99"/>
    <w:rsid w:val="002C1C69"/>
    <w:rPr>
      <w:rFonts w:ascii="Arial" w:hAnsi="Arial" w:cs="Arial"/>
      <w:sz w:val="22"/>
      <w:szCs w:val="22"/>
    </w:rPr>
  </w:style>
  <w:style w:type="character" w:styleId="UnresolvedMention">
    <w:name w:val="Unresolved Mention"/>
    <w:basedOn w:val="DefaultParagraphFont"/>
    <w:uiPriority w:val="99"/>
    <w:semiHidden/>
    <w:unhideWhenUsed/>
    <w:rsid w:val="00D8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39528">
      <w:bodyDiv w:val="1"/>
      <w:marLeft w:val="0"/>
      <w:marRight w:val="0"/>
      <w:marTop w:val="0"/>
      <w:marBottom w:val="0"/>
      <w:divBdr>
        <w:top w:val="none" w:sz="0" w:space="0" w:color="auto"/>
        <w:left w:val="none" w:sz="0" w:space="0" w:color="auto"/>
        <w:bottom w:val="none" w:sz="0" w:space="0" w:color="auto"/>
        <w:right w:val="none" w:sz="0" w:space="0" w:color="auto"/>
      </w:divBdr>
      <w:divsChild>
        <w:div w:id="108989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71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citl.indiana.edu/teaching-resources/academic-integrity/AI-Generated%20Text.html" TargetMode="External"/><Relationship Id="rId13" Type="http://schemas.openxmlformats.org/officeDocument/2006/relationships/hyperlink" Target="https://studentaffairs.indiana.edu/student-support/iub-aes/index.html" TargetMode="External"/><Relationship Id="rId18" Type="http://schemas.openxmlformats.org/officeDocument/2006/relationships/hyperlink" Target="https://wts.indiana.edu/" TargetMode="External"/><Relationship Id="rId3" Type="http://schemas.openxmlformats.org/officeDocument/2006/relationships/hyperlink" Target="https://citl.indiana.edu/teaching-resources/assessing-student-learning/authentic-assessment/index.html" TargetMode="External"/><Relationship Id="rId21" Type="http://schemas.openxmlformats.org/officeDocument/2006/relationships/hyperlink" Target="https://citl.indiana.edu/teaching-resources/assessing-student-learning/authentic-assessment/index.html" TargetMode="External"/><Relationship Id="rId7" Type="http://schemas.openxmlformats.org/officeDocument/2006/relationships/hyperlink" Target="https://citl.indiana.edu/teaching-resources/academic-integrity/designing-assignments-encourage-integrity/index.html" TargetMode="External"/><Relationship Id="rId12" Type="http://schemas.openxmlformats.org/officeDocument/2006/relationships/hyperlink" Target="https://citl.indiana.edu/teaching-resources/diversity-inclusion/accessible-classrooms/index.html" TargetMode="External"/><Relationship Id="rId17" Type="http://schemas.openxmlformats.org/officeDocument/2006/relationships/hyperlink" Target="https://citl.indiana.edu/teaching-resources/diversity-inclusion/index.html" TargetMode="External"/><Relationship Id="rId2" Type="http://schemas.openxmlformats.org/officeDocument/2006/relationships/hyperlink" Target="http://chronicle.com/blogs/profhacker/graphic-display-of-student-learning-objectives/27863" TargetMode="External"/><Relationship Id="rId16" Type="http://schemas.openxmlformats.org/officeDocument/2006/relationships/hyperlink" Target="http://registrar.indiana.edu/reservecall.shtm" TargetMode="External"/><Relationship Id="rId20" Type="http://schemas.openxmlformats.org/officeDocument/2006/relationships/hyperlink" Target="https://sac.indiana.edu/" TargetMode="External"/><Relationship Id="rId1" Type="http://schemas.openxmlformats.org/officeDocument/2006/relationships/hyperlink" Target="https://citl.indiana.edu/teaching-resources/course-design/developing-learning-outcomes/index.html" TargetMode="External"/><Relationship Id="rId6" Type="http://schemas.openxmlformats.org/officeDocument/2006/relationships/hyperlink" Target="https://studentcode.iu.edu/" TargetMode="External"/><Relationship Id="rId11" Type="http://schemas.openxmlformats.org/officeDocument/2006/relationships/hyperlink" Target="https://toolfinder.eds.iu.edu/tools/top-hat" TargetMode="External"/><Relationship Id="rId24" Type="http://schemas.openxmlformats.org/officeDocument/2006/relationships/hyperlink" Target="mailto:citl@indiana.edu" TargetMode="External"/><Relationship Id="rId5" Type="http://schemas.openxmlformats.org/officeDocument/2006/relationships/hyperlink" Target="https://registrar.indiana.edu/grades/grade-values/grade-of-incomplete.html" TargetMode="External"/><Relationship Id="rId15" Type="http://schemas.openxmlformats.org/officeDocument/2006/relationships/hyperlink" Target="https://citl.indiana.edu/teaching-resources/diversity-inclusion/accommodating-religious-observances/index.html" TargetMode="External"/><Relationship Id="rId23" Type="http://schemas.openxmlformats.org/officeDocument/2006/relationships/hyperlink" Target="https://citl.indiana.edu/teaching-resources/assessing-student-learning/rubric-creation-use/index.html" TargetMode="External"/><Relationship Id="rId10" Type="http://schemas.openxmlformats.org/officeDocument/2006/relationships/hyperlink" Target="https://citl.indiana.edu/teaching-resources/diversity-inclusion/managing-difficult-classroom-discussions/index.html" TargetMode="External"/><Relationship Id="rId19" Type="http://schemas.openxmlformats.org/officeDocument/2006/relationships/hyperlink" Target="https://academicsupport.indiana.edu/" TargetMode="External"/><Relationship Id="rId4" Type="http://schemas.openxmlformats.org/officeDocument/2006/relationships/hyperlink" Target="https://registrar.indiana.edu/grades/grade-values/pass-fail-option.html" TargetMode="External"/><Relationship Id="rId9" Type="http://schemas.openxmlformats.org/officeDocument/2006/relationships/hyperlink" Target="http://www.indiana.edu/~turnitin/" TargetMode="External"/><Relationship Id="rId14" Type="http://schemas.openxmlformats.org/officeDocument/2006/relationships/hyperlink" Target="https://bulletin.indiana.edu/policies/religious-observances.html" TargetMode="External"/><Relationship Id="rId22" Type="http://schemas.openxmlformats.org/officeDocument/2006/relationships/hyperlink" Target="https://citl.indiana.edu/teaching-resources/assessing-student-learning/alternatives-traditional-exams-papers/index.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citl.indiana.edu/teaching-resources/course-design/syllabus-construction/index.html"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b.iu.edu/d/abx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kb.iu.edu/" TargetMode="External"/><Relationship Id="rId10" Type="http://schemas.openxmlformats.org/officeDocument/2006/relationships/hyperlink" Target="https://citl.indiana.edu/teaching-resources/diversity-inclusion/accessible-classroom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tl.indiana.edu/teaching-resources/diversity-inclusion/inclusive-syllabus/index.html" TargetMode="External"/><Relationship Id="rId14" Type="http://schemas.openxmlformats.org/officeDocument/2006/relationships/hyperlink" Target="https://wts.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D76C-8BBB-486C-9717-A960EC38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Greg Siering</cp:lastModifiedBy>
  <cp:revision>3</cp:revision>
  <dcterms:created xsi:type="dcterms:W3CDTF">2023-08-21T13:27:00Z</dcterms:created>
  <dcterms:modified xsi:type="dcterms:W3CDTF">2023-08-21T14:01:00Z</dcterms:modified>
</cp:coreProperties>
</file>